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4CA" w:rsidRPr="0057471C" w:rsidRDefault="00FC04CA" w:rsidP="00FC04CA">
      <w:pPr>
        <w:rPr>
          <w:rFonts w:cstheme="minorHAnsi"/>
          <w:b/>
          <w:sz w:val="24"/>
          <w:szCs w:val="24"/>
        </w:rPr>
      </w:pPr>
      <w:r w:rsidRPr="0057471C">
        <w:rPr>
          <w:rFonts w:cstheme="minorHAnsi"/>
          <w:b/>
          <w:sz w:val="24"/>
          <w:szCs w:val="24"/>
        </w:rPr>
        <w:t xml:space="preserve">RECORD RETENTION AND DESTRUCTION POLICY </w:t>
      </w:r>
    </w:p>
    <w:p w:rsidR="00FC04CA" w:rsidRDefault="00FC04CA" w:rsidP="00FC04CA">
      <w:pPr>
        <w:rPr>
          <w:rFonts w:cstheme="minorHAnsi"/>
          <w:sz w:val="24"/>
          <w:szCs w:val="24"/>
        </w:rPr>
      </w:pPr>
      <w:r w:rsidRPr="0057471C">
        <w:rPr>
          <w:rFonts w:cstheme="minorHAnsi"/>
          <w:b/>
          <w:sz w:val="24"/>
          <w:szCs w:val="24"/>
        </w:rPr>
        <w:t>PURPOSE:</w:t>
      </w:r>
      <w:r>
        <w:rPr>
          <w:rFonts w:cstheme="minorHAnsi"/>
          <w:sz w:val="24"/>
          <w:szCs w:val="24"/>
        </w:rPr>
        <w:t xml:space="preserve"> </w:t>
      </w:r>
      <w:r w:rsidRPr="00DE2A51">
        <w:rPr>
          <w:rFonts w:cstheme="minorHAnsi"/>
          <w:sz w:val="24"/>
          <w:szCs w:val="24"/>
        </w:rPr>
        <w:t xml:space="preserve">The purpose of this Policy is to ensure that necessary records and documents are adequately protected and maintained and to ensure that records that are no longer needed by </w:t>
      </w:r>
      <w:r>
        <w:rPr>
          <w:rFonts w:cstheme="minorHAnsi"/>
          <w:sz w:val="24"/>
          <w:szCs w:val="24"/>
        </w:rPr>
        <w:t>Hornell Public</w:t>
      </w:r>
      <w:r w:rsidRPr="00DE2A51">
        <w:rPr>
          <w:rFonts w:cstheme="minorHAnsi"/>
          <w:sz w:val="24"/>
          <w:szCs w:val="24"/>
        </w:rPr>
        <w:t xml:space="preserve"> Library or are of no value are discarded at the proper time. This Policy is also for the purpose of aiding employees of </w:t>
      </w:r>
      <w:r>
        <w:rPr>
          <w:rFonts w:cstheme="minorHAnsi"/>
          <w:sz w:val="24"/>
          <w:szCs w:val="24"/>
        </w:rPr>
        <w:t>Hornell Public</w:t>
      </w:r>
      <w:r w:rsidRPr="00DE2A51">
        <w:rPr>
          <w:rFonts w:cstheme="minorHAnsi"/>
          <w:sz w:val="24"/>
          <w:szCs w:val="24"/>
        </w:rPr>
        <w:t xml:space="preserve"> Library in understanding their obligations in retaining electronic documents - including e-mail, Web files, text files, sound and movie files, PDF documents, and all Microsoft Office or other formatted files. </w:t>
      </w:r>
    </w:p>
    <w:p w:rsidR="00FC04CA" w:rsidRDefault="00FC04CA" w:rsidP="00FC04CA">
      <w:pPr>
        <w:rPr>
          <w:rFonts w:cstheme="minorHAnsi"/>
          <w:sz w:val="24"/>
          <w:szCs w:val="24"/>
        </w:rPr>
      </w:pPr>
      <w:r w:rsidRPr="0057471C">
        <w:rPr>
          <w:rFonts w:cstheme="minorHAnsi"/>
          <w:b/>
          <w:sz w:val="24"/>
          <w:szCs w:val="24"/>
        </w:rPr>
        <w:t>POLICY:</w:t>
      </w:r>
      <w:r>
        <w:rPr>
          <w:rFonts w:cstheme="minorHAnsi"/>
          <w:sz w:val="24"/>
          <w:szCs w:val="24"/>
        </w:rPr>
        <w:t xml:space="preserve"> </w:t>
      </w:r>
      <w:r w:rsidRPr="00DE2A51">
        <w:rPr>
          <w:rFonts w:cstheme="minorHAnsi"/>
          <w:sz w:val="24"/>
          <w:szCs w:val="24"/>
        </w:rPr>
        <w:t xml:space="preserve">This Policy represents the </w:t>
      </w:r>
      <w:r>
        <w:rPr>
          <w:rFonts w:cstheme="minorHAnsi"/>
          <w:sz w:val="24"/>
          <w:szCs w:val="24"/>
        </w:rPr>
        <w:t>Hornell Public</w:t>
      </w:r>
      <w:r w:rsidRPr="00DE2A51">
        <w:rPr>
          <w:rFonts w:cstheme="minorHAnsi"/>
          <w:sz w:val="24"/>
          <w:szCs w:val="24"/>
        </w:rPr>
        <w:t xml:space="preserve"> Library’s policy regarding the retention and disposal of records and the retention and disposal of electronic documents.</w:t>
      </w:r>
    </w:p>
    <w:p w:rsidR="00FC04CA" w:rsidRDefault="00FC04CA" w:rsidP="00FC04CA">
      <w:pPr>
        <w:rPr>
          <w:rFonts w:cstheme="minorHAnsi"/>
          <w:sz w:val="24"/>
          <w:szCs w:val="24"/>
        </w:rPr>
      </w:pPr>
      <w:r w:rsidRPr="00DE2A51">
        <w:rPr>
          <w:rFonts w:cstheme="minorHAnsi"/>
          <w:sz w:val="24"/>
          <w:szCs w:val="24"/>
        </w:rPr>
        <w:t xml:space="preserve"> </w:t>
      </w:r>
      <w:r>
        <w:rPr>
          <w:rFonts w:cstheme="minorHAnsi"/>
          <w:sz w:val="24"/>
          <w:szCs w:val="24"/>
        </w:rPr>
        <w:t>The following</w:t>
      </w:r>
      <w:r w:rsidRPr="00DE2A51">
        <w:rPr>
          <w:rFonts w:cstheme="minorHAnsi"/>
          <w:sz w:val="24"/>
          <w:szCs w:val="24"/>
        </w:rPr>
        <w:t xml:space="preserve"> is a Record Retention Schedule that is approved as the initial maintenance, retention and disposal schedule for physical records of </w:t>
      </w:r>
      <w:r>
        <w:rPr>
          <w:rFonts w:cstheme="minorHAnsi"/>
          <w:sz w:val="24"/>
          <w:szCs w:val="24"/>
        </w:rPr>
        <w:t>Hornell Public</w:t>
      </w:r>
      <w:r w:rsidRPr="00DE2A51">
        <w:rPr>
          <w:rFonts w:cstheme="minorHAnsi"/>
          <w:sz w:val="24"/>
          <w:szCs w:val="24"/>
        </w:rPr>
        <w:t xml:space="preserve"> Library and the retention and disposal of electronic documents. The Library Director (the “Administrator”) is the officer in charge of the administration of this Policy and the implementation of processes and procedures to ensure that the Record Retention Schedule is followed. The Administrator is also authorized to: make modifications to the Record Retention Schedule from time to time to ensure that it is incompliance with local, state and federal laws and includes the appropriate document and record categories for </w:t>
      </w:r>
      <w:r>
        <w:rPr>
          <w:rFonts w:cstheme="minorHAnsi"/>
          <w:sz w:val="24"/>
          <w:szCs w:val="24"/>
        </w:rPr>
        <w:t>the Hornell Public</w:t>
      </w:r>
      <w:r w:rsidRPr="00DE2A51">
        <w:rPr>
          <w:rFonts w:cstheme="minorHAnsi"/>
          <w:sz w:val="24"/>
          <w:szCs w:val="24"/>
        </w:rPr>
        <w:t xml:space="preserve"> Library; monitor local, state and federal laws affecting record retention; annually review the record retention and disposal program; and monitor compliance with this Policy.</w:t>
      </w:r>
    </w:p>
    <w:p w:rsidR="00FC04CA" w:rsidRDefault="00FC04CA" w:rsidP="00FC04CA">
      <w:pPr>
        <w:rPr>
          <w:rFonts w:cstheme="minorHAnsi"/>
          <w:sz w:val="24"/>
          <w:szCs w:val="24"/>
        </w:rPr>
      </w:pPr>
      <w:r w:rsidRPr="00DE2A51">
        <w:rPr>
          <w:rFonts w:cstheme="minorHAnsi"/>
          <w:sz w:val="24"/>
          <w:szCs w:val="24"/>
        </w:rPr>
        <w:t xml:space="preserve"> In the event </w:t>
      </w:r>
      <w:r>
        <w:rPr>
          <w:rFonts w:cstheme="minorHAnsi"/>
          <w:sz w:val="24"/>
          <w:szCs w:val="24"/>
        </w:rPr>
        <w:t>Hornell Public</w:t>
      </w:r>
      <w:r w:rsidRPr="00DE2A51">
        <w:rPr>
          <w:rFonts w:cstheme="minorHAnsi"/>
          <w:sz w:val="24"/>
          <w:szCs w:val="24"/>
        </w:rPr>
        <w:t xml:space="preserve"> Library is served with any subpoena or request for documents or any employee becomes aware of a governmental investigation or audit concerning </w:t>
      </w:r>
      <w:r>
        <w:rPr>
          <w:rFonts w:cstheme="minorHAnsi"/>
          <w:sz w:val="24"/>
          <w:szCs w:val="24"/>
        </w:rPr>
        <w:t>Hornell Public</w:t>
      </w:r>
      <w:r w:rsidRPr="00DE2A51">
        <w:rPr>
          <w:rFonts w:cstheme="minorHAnsi"/>
          <w:sz w:val="24"/>
          <w:szCs w:val="24"/>
        </w:rPr>
        <w:t xml:space="preserve"> Library or the commencement of any litigation against or concerning </w:t>
      </w:r>
      <w:r>
        <w:rPr>
          <w:rFonts w:cstheme="minorHAnsi"/>
          <w:sz w:val="24"/>
          <w:szCs w:val="24"/>
        </w:rPr>
        <w:t>Hornell Public</w:t>
      </w:r>
      <w:r w:rsidRPr="00DE2A51">
        <w:rPr>
          <w:rFonts w:cstheme="minorHAnsi"/>
          <w:sz w:val="24"/>
          <w:szCs w:val="24"/>
        </w:rPr>
        <w:t xml:space="preserve"> Library, such employee shall inform the Administrator and any further disposal of documents shall be suspended until the Administrator, with the advice of counsel, determines otherwise. The Administrator shall take such steps as is necessary to promptly inform all staff of any suspension in the further disposal of documents. </w:t>
      </w:r>
    </w:p>
    <w:p w:rsidR="00FC04CA" w:rsidRPr="00DE2A51" w:rsidRDefault="00FC04CA" w:rsidP="00FC04CA">
      <w:pPr>
        <w:rPr>
          <w:rFonts w:cstheme="minorHAnsi"/>
          <w:sz w:val="24"/>
          <w:szCs w:val="24"/>
        </w:rPr>
      </w:pPr>
      <w:r w:rsidRPr="00DE2A51">
        <w:rPr>
          <w:rFonts w:cstheme="minorHAnsi"/>
          <w:sz w:val="24"/>
          <w:szCs w:val="24"/>
        </w:rPr>
        <w:t xml:space="preserve">This Policy applies to all physical records generated in the course of </w:t>
      </w:r>
      <w:r>
        <w:rPr>
          <w:rFonts w:cstheme="minorHAnsi"/>
          <w:sz w:val="24"/>
          <w:szCs w:val="24"/>
        </w:rPr>
        <w:t>Hornell Public</w:t>
      </w:r>
      <w:r w:rsidRPr="00DE2A51">
        <w:rPr>
          <w:rFonts w:cstheme="minorHAnsi"/>
          <w:sz w:val="24"/>
          <w:szCs w:val="24"/>
        </w:rPr>
        <w:t xml:space="preserve"> Library’s operation, including both original documents and reproductions. It also applies to the electronic documents described above.</w:t>
      </w:r>
    </w:p>
    <w:p w:rsidR="00FC04CA" w:rsidRPr="00DE2A51"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sz w:val="24"/>
          <w:szCs w:val="24"/>
        </w:rPr>
      </w:pPr>
      <w:r w:rsidRPr="0057471C">
        <w:rPr>
          <w:rFonts w:cstheme="minorHAnsi"/>
          <w:b/>
          <w:sz w:val="24"/>
          <w:szCs w:val="24"/>
        </w:rPr>
        <w:lastRenderedPageBreak/>
        <w:t>RECORD RETENTION SCHEDULE</w:t>
      </w:r>
      <w:r w:rsidRPr="00DE2A51">
        <w:rPr>
          <w:rFonts w:cstheme="minorHAnsi"/>
          <w:sz w:val="24"/>
          <w:szCs w:val="24"/>
        </w:rPr>
        <w:t xml:space="preserve"> </w:t>
      </w:r>
    </w:p>
    <w:p w:rsidR="00FC04CA" w:rsidRDefault="00FC04CA" w:rsidP="00FC04CA">
      <w:pPr>
        <w:rPr>
          <w:rFonts w:cstheme="minorHAnsi"/>
          <w:sz w:val="24"/>
          <w:szCs w:val="24"/>
        </w:rPr>
      </w:pPr>
      <w:r w:rsidRPr="00DE2A51">
        <w:rPr>
          <w:rFonts w:cstheme="minorHAnsi"/>
          <w:sz w:val="24"/>
          <w:szCs w:val="24"/>
        </w:rPr>
        <w:t>The Record Retention Schedule is organized as follows:</w:t>
      </w:r>
    </w:p>
    <w:p w:rsidR="00FC04CA" w:rsidRDefault="00FC04CA" w:rsidP="00FC04CA">
      <w:pPr>
        <w:rPr>
          <w:rFonts w:cstheme="minorHAnsi"/>
          <w:sz w:val="24"/>
          <w:szCs w:val="24"/>
        </w:rPr>
      </w:pPr>
      <w:r w:rsidRPr="00DE2A51">
        <w:rPr>
          <w:rFonts w:cstheme="minorHAnsi"/>
          <w:sz w:val="24"/>
          <w:szCs w:val="24"/>
        </w:rPr>
        <w:t xml:space="preserve"> SECTION TOPIC </w:t>
      </w:r>
    </w:p>
    <w:p w:rsidR="00FC04CA" w:rsidRDefault="00FC04CA" w:rsidP="00FC04CA">
      <w:pPr>
        <w:rPr>
          <w:rFonts w:cstheme="minorHAnsi"/>
          <w:sz w:val="24"/>
          <w:szCs w:val="24"/>
        </w:rPr>
      </w:pPr>
      <w:r w:rsidRPr="00DE2A51">
        <w:rPr>
          <w:rFonts w:cstheme="minorHAnsi"/>
          <w:sz w:val="24"/>
          <w:szCs w:val="24"/>
        </w:rPr>
        <w:t xml:space="preserve">A. Accounting and Finance </w:t>
      </w:r>
    </w:p>
    <w:p w:rsidR="00FC04CA" w:rsidRDefault="00FC04CA" w:rsidP="00FC04CA">
      <w:pPr>
        <w:rPr>
          <w:rFonts w:cstheme="minorHAnsi"/>
          <w:sz w:val="24"/>
          <w:szCs w:val="24"/>
        </w:rPr>
      </w:pPr>
      <w:r w:rsidRPr="00DE2A51">
        <w:rPr>
          <w:rFonts w:cstheme="minorHAnsi"/>
          <w:sz w:val="24"/>
          <w:szCs w:val="24"/>
        </w:rPr>
        <w:t>B. Contracts</w:t>
      </w:r>
    </w:p>
    <w:p w:rsidR="00FC04CA" w:rsidRDefault="00FC04CA" w:rsidP="00FC04CA">
      <w:pPr>
        <w:rPr>
          <w:rFonts w:cstheme="minorHAnsi"/>
          <w:sz w:val="24"/>
          <w:szCs w:val="24"/>
        </w:rPr>
      </w:pPr>
      <w:r w:rsidRPr="00DE2A51">
        <w:rPr>
          <w:rFonts w:cstheme="minorHAnsi"/>
          <w:sz w:val="24"/>
          <w:szCs w:val="24"/>
        </w:rPr>
        <w:t xml:space="preserve"> C. Corporate Records</w:t>
      </w:r>
    </w:p>
    <w:p w:rsidR="00FC04CA" w:rsidRDefault="00FC04CA" w:rsidP="00FC04CA">
      <w:pPr>
        <w:rPr>
          <w:rFonts w:cstheme="minorHAnsi"/>
          <w:sz w:val="24"/>
          <w:szCs w:val="24"/>
        </w:rPr>
      </w:pPr>
      <w:r w:rsidRPr="00DE2A51">
        <w:rPr>
          <w:rFonts w:cstheme="minorHAnsi"/>
          <w:sz w:val="24"/>
          <w:szCs w:val="24"/>
        </w:rPr>
        <w:t xml:space="preserve"> D. Correspondence and Internal Memoranda </w:t>
      </w:r>
    </w:p>
    <w:p w:rsidR="00FC04CA" w:rsidRDefault="00FC04CA" w:rsidP="00FC04CA">
      <w:pPr>
        <w:rPr>
          <w:rFonts w:cstheme="minorHAnsi"/>
          <w:sz w:val="24"/>
          <w:szCs w:val="24"/>
        </w:rPr>
      </w:pPr>
      <w:r w:rsidRPr="00DE2A51">
        <w:rPr>
          <w:rFonts w:cstheme="minorHAnsi"/>
          <w:sz w:val="24"/>
          <w:szCs w:val="24"/>
        </w:rPr>
        <w:t>E. Electronic Documents</w:t>
      </w:r>
    </w:p>
    <w:p w:rsidR="00FC04CA" w:rsidRDefault="00FC04CA" w:rsidP="00FC04CA">
      <w:pPr>
        <w:rPr>
          <w:rFonts w:cstheme="minorHAnsi"/>
          <w:sz w:val="24"/>
          <w:szCs w:val="24"/>
        </w:rPr>
      </w:pPr>
      <w:r w:rsidRPr="00DE2A51">
        <w:rPr>
          <w:rFonts w:cstheme="minorHAnsi"/>
          <w:sz w:val="24"/>
          <w:szCs w:val="24"/>
        </w:rPr>
        <w:t xml:space="preserve"> F. Grant Records</w:t>
      </w:r>
    </w:p>
    <w:p w:rsidR="00FC04CA" w:rsidRDefault="00FC04CA" w:rsidP="00FC04CA">
      <w:pPr>
        <w:rPr>
          <w:rFonts w:cstheme="minorHAnsi"/>
          <w:sz w:val="24"/>
          <w:szCs w:val="24"/>
        </w:rPr>
      </w:pPr>
      <w:r w:rsidRPr="00DE2A51">
        <w:rPr>
          <w:rFonts w:cstheme="minorHAnsi"/>
          <w:sz w:val="24"/>
          <w:szCs w:val="24"/>
        </w:rPr>
        <w:t xml:space="preserve"> G. Insurance Records</w:t>
      </w:r>
    </w:p>
    <w:p w:rsidR="00FC04CA" w:rsidRDefault="00FC04CA" w:rsidP="00FC04CA">
      <w:pPr>
        <w:rPr>
          <w:rFonts w:cstheme="minorHAnsi"/>
          <w:sz w:val="24"/>
          <w:szCs w:val="24"/>
        </w:rPr>
      </w:pPr>
      <w:r w:rsidRPr="00DE2A51">
        <w:rPr>
          <w:rFonts w:cstheme="minorHAnsi"/>
          <w:sz w:val="24"/>
          <w:szCs w:val="24"/>
        </w:rPr>
        <w:t xml:space="preserve"> H. Legal Files and Papers</w:t>
      </w:r>
    </w:p>
    <w:p w:rsidR="00FC04CA" w:rsidRDefault="00FC04CA" w:rsidP="00FC04CA">
      <w:pPr>
        <w:rPr>
          <w:rFonts w:cstheme="minorHAnsi"/>
          <w:sz w:val="24"/>
          <w:szCs w:val="24"/>
        </w:rPr>
      </w:pPr>
      <w:r w:rsidRPr="00DE2A51">
        <w:rPr>
          <w:rFonts w:cstheme="minorHAnsi"/>
          <w:sz w:val="24"/>
          <w:szCs w:val="24"/>
        </w:rPr>
        <w:t xml:space="preserve"> I. Miscellaneous </w:t>
      </w:r>
    </w:p>
    <w:p w:rsidR="00FC04CA" w:rsidRDefault="00FC04CA" w:rsidP="00FC04CA">
      <w:pPr>
        <w:rPr>
          <w:rFonts w:cstheme="minorHAnsi"/>
          <w:sz w:val="24"/>
          <w:szCs w:val="24"/>
        </w:rPr>
      </w:pPr>
      <w:r w:rsidRPr="00DE2A51">
        <w:rPr>
          <w:rFonts w:cstheme="minorHAnsi"/>
          <w:sz w:val="24"/>
          <w:szCs w:val="24"/>
        </w:rPr>
        <w:t xml:space="preserve">J. Payroll Documents </w:t>
      </w:r>
    </w:p>
    <w:p w:rsidR="00FC04CA" w:rsidRDefault="00FC04CA" w:rsidP="00FC04CA">
      <w:pPr>
        <w:rPr>
          <w:rFonts w:cstheme="minorHAnsi"/>
          <w:sz w:val="24"/>
          <w:szCs w:val="24"/>
        </w:rPr>
      </w:pPr>
      <w:r w:rsidRPr="00DE2A51">
        <w:rPr>
          <w:rFonts w:cstheme="minorHAnsi"/>
          <w:sz w:val="24"/>
          <w:szCs w:val="24"/>
        </w:rPr>
        <w:t>K. Pension Documents</w:t>
      </w:r>
    </w:p>
    <w:p w:rsidR="00FC04CA" w:rsidRDefault="00FC04CA" w:rsidP="00FC04CA">
      <w:pPr>
        <w:rPr>
          <w:rFonts w:cstheme="minorHAnsi"/>
          <w:sz w:val="24"/>
          <w:szCs w:val="24"/>
        </w:rPr>
      </w:pPr>
      <w:r w:rsidRPr="00DE2A51">
        <w:rPr>
          <w:rFonts w:cstheme="minorHAnsi"/>
          <w:sz w:val="24"/>
          <w:szCs w:val="24"/>
        </w:rPr>
        <w:t xml:space="preserve"> L. Personnel Records </w:t>
      </w:r>
    </w:p>
    <w:p w:rsidR="00FC04CA" w:rsidRDefault="00FC04CA" w:rsidP="00FC04CA">
      <w:pPr>
        <w:rPr>
          <w:rFonts w:cstheme="minorHAnsi"/>
          <w:sz w:val="24"/>
          <w:szCs w:val="24"/>
        </w:rPr>
      </w:pPr>
      <w:r w:rsidRPr="00DE2A51">
        <w:rPr>
          <w:rFonts w:cstheme="minorHAnsi"/>
          <w:sz w:val="24"/>
          <w:szCs w:val="24"/>
        </w:rPr>
        <w:t>M. Property Records</w:t>
      </w:r>
    </w:p>
    <w:p w:rsidR="00FC04CA" w:rsidRDefault="00FC04CA" w:rsidP="00FC04CA">
      <w:pPr>
        <w:rPr>
          <w:rFonts w:cstheme="minorHAnsi"/>
          <w:sz w:val="24"/>
          <w:szCs w:val="24"/>
        </w:rPr>
      </w:pPr>
      <w:r w:rsidRPr="00DE2A51">
        <w:rPr>
          <w:rFonts w:cstheme="minorHAnsi"/>
          <w:sz w:val="24"/>
          <w:szCs w:val="24"/>
        </w:rPr>
        <w:t xml:space="preserve"> N. Tax Records </w:t>
      </w:r>
    </w:p>
    <w:p w:rsidR="00FC04CA" w:rsidRDefault="00FC04CA" w:rsidP="00FC04CA">
      <w:pPr>
        <w:rPr>
          <w:rFonts w:cstheme="minorHAnsi"/>
          <w:sz w:val="24"/>
          <w:szCs w:val="24"/>
        </w:rPr>
      </w:pPr>
      <w:r w:rsidRPr="00DE2A51">
        <w:rPr>
          <w:rFonts w:cstheme="minorHAnsi"/>
          <w:sz w:val="24"/>
          <w:szCs w:val="24"/>
        </w:rPr>
        <w:t xml:space="preserve">O. Contribution Records </w:t>
      </w:r>
    </w:p>
    <w:p w:rsidR="00FC04CA" w:rsidRDefault="00FC04CA" w:rsidP="00FC04CA">
      <w:pPr>
        <w:rPr>
          <w:rFonts w:cstheme="minorHAnsi"/>
          <w:sz w:val="24"/>
          <w:szCs w:val="24"/>
        </w:rPr>
      </w:pPr>
      <w:r w:rsidRPr="00DE2A51">
        <w:rPr>
          <w:rFonts w:cstheme="minorHAnsi"/>
          <w:sz w:val="24"/>
          <w:szCs w:val="24"/>
        </w:rPr>
        <w:t xml:space="preserve">P. Programs &amp; Services Records </w:t>
      </w:r>
    </w:p>
    <w:p w:rsidR="00FC04CA" w:rsidRDefault="00FC04CA" w:rsidP="00FC04CA">
      <w:pPr>
        <w:rPr>
          <w:rFonts w:cstheme="minorHAnsi"/>
          <w:sz w:val="24"/>
          <w:szCs w:val="24"/>
        </w:rPr>
      </w:pPr>
      <w:r w:rsidRPr="00DE2A51">
        <w:rPr>
          <w:rFonts w:cstheme="minorHAnsi"/>
          <w:sz w:val="24"/>
          <w:szCs w:val="24"/>
        </w:rPr>
        <w:t>Q. Fiscal Sponsor Project Records</w:t>
      </w:r>
    </w:p>
    <w:p w:rsidR="00FC04CA" w:rsidRDefault="00FC04CA" w:rsidP="00FC04CA">
      <w:pPr>
        <w:rPr>
          <w:rFonts w:cstheme="minorHAnsi"/>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rPr>
          <w:rFonts w:cstheme="minorHAnsi"/>
          <w:b/>
          <w:sz w:val="24"/>
          <w:szCs w:val="24"/>
        </w:rPr>
      </w:pPr>
    </w:p>
    <w:p w:rsidR="00FC04CA" w:rsidRDefault="00FC04CA" w:rsidP="00FC04CA">
      <w:pPr>
        <w:pStyle w:val="ListParagraph"/>
        <w:numPr>
          <w:ilvl w:val="0"/>
          <w:numId w:val="1"/>
        </w:numPr>
        <w:rPr>
          <w:rFonts w:cstheme="minorHAnsi"/>
          <w:sz w:val="24"/>
          <w:szCs w:val="24"/>
        </w:rPr>
      </w:pPr>
      <w:r w:rsidRPr="0057471C">
        <w:rPr>
          <w:rFonts w:cstheme="minorHAnsi"/>
          <w:b/>
          <w:sz w:val="24"/>
          <w:szCs w:val="24"/>
        </w:rPr>
        <w:lastRenderedPageBreak/>
        <w:t>ACCOUNTING AND FINANCE</w:t>
      </w:r>
      <w:r w:rsidRPr="0057471C">
        <w:rPr>
          <w:rFonts w:cstheme="minorHAnsi"/>
          <w:sz w:val="24"/>
          <w:szCs w:val="24"/>
        </w:rPr>
        <w:t xml:space="preserve"> </w:t>
      </w:r>
    </w:p>
    <w:p w:rsidR="00FC04CA" w:rsidRPr="0057471C" w:rsidRDefault="00FC04CA" w:rsidP="00FC04CA">
      <w:pPr>
        <w:pStyle w:val="ListParagraph"/>
        <w:ind w:left="410"/>
        <w:rPr>
          <w:rFonts w:cstheme="minorHAnsi"/>
          <w:sz w:val="24"/>
          <w:szCs w:val="24"/>
        </w:rPr>
      </w:pPr>
    </w:p>
    <w:tbl>
      <w:tblPr>
        <w:tblStyle w:val="TableGrid"/>
        <w:tblW w:w="0" w:type="auto"/>
        <w:tblInd w:w="410" w:type="dxa"/>
        <w:tblLook w:val="04A0" w:firstRow="1" w:lastRow="0" w:firstColumn="1" w:lastColumn="0" w:noHBand="0" w:noVBand="1"/>
      </w:tblPr>
      <w:tblGrid>
        <w:gridCol w:w="4470"/>
        <w:gridCol w:w="4470"/>
      </w:tblGrid>
      <w:tr w:rsidR="00FC04CA" w:rsidTr="00327790">
        <w:tc>
          <w:tcPr>
            <w:tcW w:w="4470" w:type="dxa"/>
          </w:tcPr>
          <w:p w:rsidR="00FC04CA" w:rsidRPr="0057471C" w:rsidRDefault="00FC04CA" w:rsidP="00327790">
            <w:pPr>
              <w:pStyle w:val="ListParagraph"/>
              <w:ind w:left="0"/>
              <w:rPr>
                <w:rFonts w:cstheme="minorHAnsi"/>
                <w:b/>
                <w:sz w:val="24"/>
                <w:szCs w:val="24"/>
              </w:rPr>
            </w:pPr>
            <w:r w:rsidRPr="0057471C">
              <w:rPr>
                <w:rFonts w:cstheme="minorHAnsi"/>
                <w:b/>
                <w:sz w:val="24"/>
                <w:szCs w:val="24"/>
              </w:rPr>
              <w:t>Record Type</w:t>
            </w:r>
          </w:p>
        </w:tc>
        <w:tc>
          <w:tcPr>
            <w:tcW w:w="4470" w:type="dxa"/>
          </w:tcPr>
          <w:p w:rsidR="00FC04CA" w:rsidRPr="0057471C" w:rsidRDefault="00FC04CA" w:rsidP="00327790">
            <w:pPr>
              <w:pStyle w:val="ListParagraph"/>
              <w:ind w:left="0"/>
              <w:rPr>
                <w:rFonts w:cstheme="minorHAnsi"/>
                <w:b/>
                <w:sz w:val="24"/>
                <w:szCs w:val="24"/>
              </w:rPr>
            </w:pPr>
            <w:r w:rsidRPr="0057471C">
              <w:rPr>
                <w:rFonts w:cstheme="minorHAnsi"/>
                <w:b/>
                <w:sz w:val="24"/>
                <w:szCs w:val="24"/>
              </w:rPr>
              <w:t>Retention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Accounts Payable Ledgers and Schedules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Accounts Receivable Ledgers and Schedules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Annual Audit Reports and Financial Statements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Annual Audit Records, including work papers and other documents that relate to the audit</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Audit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Annual Plans and Budgets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2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Bank Statements and Canceled Checks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Employee Expense Reports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General Ledgers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Interim Financial Statements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Notes Receivable Ledgers and Schedules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Investment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Credit Card Records (Documents showing customer credit card number)</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2 Years</w:t>
            </w:r>
          </w:p>
        </w:tc>
      </w:tr>
    </w:tbl>
    <w:p w:rsidR="00FC04CA" w:rsidRPr="0057471C" w:rsidRDefault="00FC04CA" w:rsidP="00FC04CA">
      <w:pPr>
        <w:pStyle w:val="ListParagraph"/>
        <w:ind w:left="410"/>
        <w:rPr>
          <w:rFonts w:cstheme="minorHAnsi"/>
          <w:sz w:val="24"/>
          <w:szCs w:val="24"/>
        </w:rPr>
      </w:pPr>
    </w:p>
    <w:p w:rsidR="00FC04CA" w:rsidRDefault="00FC04CA" w:rsidP="00FC04CA">
      <w:pPr>
        <w:pStyle w:val="ListParagraph"/>
        <w:numPr>
          <w:ilvl w:val="0"/>
          <w:numId w:val="1"/>
        </w:numPr>
        <w:rPr>
          <w:rFonts w:cstheme="minorHAnsi"/>
          <w:b/>
          <w:sz w:val="24"/>
          <w:szCs w:val="24"/>
        </w:rPr>
      </w:pPr>
      <w:r w:rsidRPr="001B7F41">
        <w:rPr>
          <w:rFonts w:cstheme="minorHAnsi"/>
          <w:b/>
          <w:sz w:val="24"/>
          <w:szCs w:val="24"/>
        </w:rPr>
        <w:t xml:space="preserve">CONTRACTS </w:t>
      </w:r>
    </w:p>
    <w:p w:rsidR="00FC04CA" w:rsidRPr="001B7F41"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85"/>
        <w:gridCol w:w="4455"/>
      </w:tblGrid>
      <w:tr w:rsidR="00FC04CA" w:rsidTr="00327790">
        <w:tc>
          <w:tcPr>
            <w:tcW w:w="4675"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675"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675" w:type="dxa"/>
          </w:tcPr>
          <w:p w:rsidR="00FC04CA" w:rsidRPr="000B00A3" w:rsidRDefault="00FC04CA" w:rsidP="00327790">
            <w:pPr>
              <w:pStyle w:val="ListParagraph"/>
              <w:ind w:left="0"/>
              <w:rPr>
                <w:rFonts w:cstheme="minorHAnsi"/>
                <w:sz w:val="24"/>
                <w:szCs w:val="24"/>
              </w:rPr>
            </w:pPr>
            <w:r>
              <w:rPr>
                <w:rFonts w:cstheme="minorHAnsi"/>
                <w:sz w:val="24"/>
                <w:szCs w:val="24"/>
              </w:rPr>
              <w:t>Contracts and Related Correspondence (including any proposal that resulted in the contract and all other supportive documentation)</w:t>
            </w:r>
          </w:p>
        </w:tc>
        <w:tc>
          <w:tcPr>
            <w:tcW w:w="4675" w:type="dxa"/>
          </w:tcPr>
          <w:p w:rsidR="00FC04CA" w:rsidRPr="000B00A3" w:rsidRDefault="00FC04CA" w:rsidP="00327790">
            <w:pPr>
              <w:pStyle w:val="ListParagraph"/>
              <w:ind w:left="0"/>
              <w:rPr>
                <w:rFonts w:cstheme="minorHAnsi"/>
                <w:sz w:val="24"/>
                <w:szCs w:val="24"/>
              </w:rPr>
            </w:pPr>
            <w:r>
              <w:rPr>
                <w:rFonts w:cstheme="minorHAnsi"/>
                <w:sz w:val="24"/>
                <w:szCs w:val="24"/>
              </w:rPr>
              <w:t>7 years after expiration or termination</w:t>
            </w:r>
          </w:p>
        </w:tc>
      </w:tr>
    </w:tbl>
    <w:p w:rsidR="00FC04CA" w:rsidRPr="001B7F41" w:rsidRDefault="00FC04CA" w:rsidP="00FC04CA">
      <w:pPr>
        <w:pStyle w:val="ListParagraph"/>
        <w:ind w:left="410"/>
        <w:rPr>
          <w:rFonts w:cstheme="minorHAnsi"/>
          <w:b/>
          <w:sz w:val="24"/>
          <w:szCs w:val="24"/>
        </w:rPr>
      </w:pPr>
    </w:p>
    <w:p w:rsidR="00FC04CA" w:rsidRDefault="00FC04CA" w:rsidP="00FC04CA">
      <w:pPr>
        <w:pStyle w:val="ListParagraph"/>
        <w:numPr>
          <w:ilvl w:val="0"/>
          <w:numId w:val="1"/>
        </w:numPr>
        <w:rPr>
          <w:rFonts w:cstheme="minorHAnsi"/>
          <w:b/>
          <w:sz w:val="24"/>
          <w:szCs w:val="24"/>
        </w:rPr>
      </w:pPr>
      <w:r w:rsidRPr="000B00A3">
        <w:rPr>
          <w:rFonts w:cstheme="minorHAnsi"/>
          <w:b/>
          <w:sz w:val="24"/>
          <w:szCs w:val="24"/>
        </w:rPr>
        <w:t xml:space="preserve">CORPORATE RECORDS </w:t>
      </w:r>
    </w:p>
    <w:p w:rsidR="00FC04CA" w:rsidRPr="000B00A3"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80"/>
        <w:gridCol w:w="4460"/>
      </w:tblGrid>
      <w:tr w:rsidR="00FC04CA" w:rsidTr="00327790">
        <w:tc>
          <w:tcPr>
            <w:tcW w:w="4675"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675"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675" w:type="dxa"/>
          </w:tcPr>
          <w:p w:rsidR="00FC04CA" w:rsidRPr="001845B9" w:rsidRDefault="00FC04CA" w:rsidP="00327790">
            <w:pPr>
              <w:pStyle w:val="ListParagraph"/>
              <w:ind w:left="0"/>
              <w:rPr>
                <w:rFonts w:cstheme="minorHAnsi"/>
                <w:sz w:val="24"/>
                <w:szCs w:val="24"/>
              </w:rPr>
            </w:pPr>
            <w:r>
              <w:rPr>
                <w:rFonts w:cstheme="minorHAnsi"/>
                <w:sz w:val="24"/>
                <w:szCs w:val="24"/>
              </w:rPr>
              <w:t>Corporate Records (minute books, signed minutes of the Board and all committees, corporate seals, articles of incorporation, bylaws, annual corporate reports)</w:t>
            </w:r>
          </w:p>
        </w:tc>
        <w:tc>
          <w:tcPr>
            <w:tcW w:w="4675" w:type="dxa"/>
          </w:tcPr>
          <w:p w:rsidR="00FC04CA" w:rsidRPr="001845B9" w:rsidRDefault="00FC04CA" w:rsidP="00327790">
            <w:pPr>
              <w:pStyle w:val="ListParagraph"/>
              <w:ind w:left="0"/>
              <w:rPr>
                <w:rFonts w:cstheme="minorHAnsi"/>
                <w:sz w:val="24"/>
                <w:szCs w:val="24"/>
              </w:rPr>
            </w:pPr>
            <w:r w:rsidRPr="001845B9">
              <w:rPr>
                <w:rFonts w:cstheme="minorHAnsi"/>
                <w:sz w:val="24"/>
                <w:szCs w:val="24"/>
              </w:rPr>
              <w:t>Permanent</w:t>
            </w:r>
          </w:p>
        </w:tc>
      </w:tr>
      <w:tr w:rsidR="00FC04CA" w:rsidTr="00327790">
        <w:tc>
          <w:tcPr>
            <w:tcW w:w="4675" w:type="dxa"/>
          </w:tcPr>
          <w:p w:rsidR="00FC04CA" w:rsidRPr="001845B9" w:rsidRDefault="00FC04CA" w:rsidP="00327790">
            <w:pPr>
              <w:pStyle w:val="ListParagraph"/>
              <w:ind w:left="0"/>
              <w:rPr>
                <w:rFonts w:cstheme="minorHAnsi"/>
                <w:sz w:val="24"/>
                <w:szCs w:val="24"/>
              </w:rPr>
            </w:pPr>
            <w:r>
              <w:rPr>
                <w:rFonts w:cstheme="minorHAnsi"/>
                <w:sz w:val="24"/>
                <w:szCs w:val="24"/>
              </w:rPr>
              <w:t>Licenses and Permits</w:t>
            </w:r>
          </w:p>
        </w:tc>
        <w:tc>
          <w:tcPr>
            <w:tcW w:w="4675" w:type="dxa"/>
          </w:tcPr>
          <w:p w:rsidR="00FC04CA" w:rsidRPr="001845B9" w:rsidRDefault="00FC04CA" w:rsidP="00327790">
            <w:pPr>
              <w:pStyle w:val="ListParagraph"/>
              <w:ind w:left="0"/>
              <w:rPr>
                <w:rFonts w:cstheme="minorHAnsi"/>
                <w:sz w:val="24"/>
                <w:szCs w:val="24"/>
              </w:rPr>
            </w:pPr>
            <w:r w:rsidRPr="001845B9">
              <w:rPr>
                <w:rFonts w:cstheme="minorHAnsi"/>
                <w:sz w:val="24"/>
                <w:szCs w:val="24"/>
              </w:rPr>
              <w:t>Permanent</w:t>
            </w:r>
          </w:p>
        </w:tc>
      </w:tr>
    </w:tbl>
    <w:p w:rsidR="00FC04CA" w:rsidRPr="000B00A3"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numPr>
          <w:ilvl w:val="0"/>
          <w:numId w:val="1"/>
        </w:numPr>
        <w:rPr>
          <w:rFonts w:cstheme="minorHAnsi"/>
          <w:sz w:val="24"/>
          <w:szCs w:val="24"/>
        </w:rPr>
      </w:pPr>
      <w:r w:rsidRPr="001845B9">
        <w:rPr>
          <w:rFonts w:cstheme="minorHAnsi"/>
          <w:b/>
          <w:sz w:val="24"/>
          <w:szCs w:val="24"/>
        </w:rPr>
        <w:t>CORRESPONDENCE AND INTERNAL MEMORANDA</w:t>
      </w:r>
      <w:r w:rsidRPr="001845B9">
        <w:rPr>
          <w:rFonts w:cstheme="minorHAnsi"/>
          <w:sz w:val="24"/>
          <w:szCs w:val="24"/>
        </w:rPr>
        <w:t xml:space="preserve"> </w:t>
      </w:r>
    </w:p>
    <w:p w:rsidR="00FC04CA" w:rsidRPr="001845B9"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r w:rsidRPr="001845B9">
        <w:rPr>
          <w:rFonts w:cstheme="minorHAnsi"/>
          <w:b/>
          <w:sz w:val="24"/>
          <w:szCs w:val="24"/>
        </w:rPr>
        <w:t>General Principle</w:t>
      </w:r>
      <w:r w:rsidRPr="001845B9">
        <w:rPr>
          <w:rFonts w:cstheme="minorHAnsi"/>
          <w:sz w:val="24"/>
          <w:szCs w:val="24"/>
        </w:rPr>
        <w:t>: Most correspondence and internal memoranda should be retained for the same period as the document they pertain to or support. For instance, a letter pertaining to a particular contract would be retained as long as the contract (7 years after expiration). It is recommended that records that support a particular project be kept with the project and take on the retention time of that particular project file.</w:t>
      </w: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r w:rsidRPr="001845B9">
        <w:rPr>
          <w:rFonts w:cstheme="minorHAnsi"/>
          <w:sz w:val="24"/>
          <w:szCs w:val="24"/>
        </w:rPr>
        <w:t xml:space="preserve"> Correspondence or memoranda that do not pertain to documents having a prescribed retention period should generally be discarded sooner. These may be divided into two general categories: </w:t>
      </w:r>
    </w:p>
    <w:p w:rsidR="00FC04CA" w:rsidRDefault="00FC04CA" w:rsidP="00FC04CA">
      <w:pPr>
        <w:pStyle w:val="ListParagraph"/>
        <w:ind w:left="410"/>
        <w:rPr>
          <w:rFonts w:cstheme="minorHAnsi"/>
          <w:sz w:val="24"/>
          <w:szCs w:val="24"/>
        </w:rPr>
      </w:pPr>
    </w:p>
    <w:p w:rsidR="00FC04CA" w:rsidRDefault="00FC04CA" w:rsidP="00FC04CA">
      <w:pPr>
        <w:pStyle w:val="ListParagraph"/>
        <w:numPr>
          <w:ilvl w:val="0"/>
          <w:numId w:val="2"/>
        </w:numPr>
        <w:rPr>
          <w:rFonts w:cstheme="minorHAnsi"/>
          <w:sz w:val="24"/>
          <w:szCs w:val="24"/>
        </w:rPr>
      </w:pPr>
      <w:r w:rsidRPr="001845B9">
        <w:rPr>
          <w:rFonts w:cstheme="minorHAnsi"/>
          <w:sz w:val="24"/>
          <w:szCs w:val="24"/>
        </w:rPr>
        <w:t xml:space="preserve">Those pertaining to routine matters and having no significant, lasting consequences should be discarded within two years. Some examples include: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Routine letters and notes that require no acknowledgment or follow-up, such as notes of appreciation, congratulations, letters of transmittal, and plans for meetings.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Form letters that require no follow-up.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Letters of general inquiry and replies that complete a cycle of correspondence.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Letters or complaints requesting specific action that have no further value after changes are made or action taken (such as name or address change).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Other letters of inconsequential subject matter or that definitely close correspondence to which no further reference will be necessary.  </w:t>
      </w:r>
    </w:p>
    <w:p w:rsidR="00FC04CA" w:rsidRDefault="00FC04CA" w:rsidP="00FC04CA">
      <w:pPr>
        <w:pStyle w:val="ListParagraph"/>
        <w:numPr>
          <w:ilvl w:val="0"/>
          <w:numId w:val="3"/>
        </w:numPr>
        <w:rPr>
          <w:rFonts w:cstheme="minorHAnsi"/>
          <w:sz w:val="24"/>
          <w:szCs w:val="24"/>
        </w:rPr>
      </w:pPr>
      <w:r w:rsidRPr="001845B9">
        <w:rPr>
          <w:rFonts w:cstheme="minorHAnsi"/>
          <w:sz w:val="24"/>
          <w:szCs w:val="24"/>
        </w:rPr>
        <w:t xml:space="preserve">Chronological correspondence files. </w:t>
      </w:r>
    </w:p>
    <w:p w:rsidR="00FC04CA" w:rsidRPr="001845B9" w:rsidRDefault="00FC04CA" w:rsidP="00FC04CA">
      <w:pPr>
        <w:ind w:left="1130"/>
        <w:rPr>
          <w:rFonts w:cstheme="minorHAnsi"/>
          <w:sz w:val="24"/>
          <w:szCs w:val="24"/>
        </w:rPr>
      </w:pPr>
      <w:r w:rsidRPr="001845B9">
        <w:rPr>
          <w:rFonts w:cstheme="minorHAnsi"/>
          <w:sz w:val="24"/>
          <w:szCs w:val="24"/>
        </w:rPr>
        <w:t>Please note that copies of interoffice correspondence and documents where a copy will be in the originating department file should be read and destroyed, unless that information provides reference to or direction to other documents and must be kept for project traceability.</w:t>
      </w:r>
    </w:p>
    <w:p w:rsidR="00FC04CA" w:rsidRDefault="00FC04CA" w:rsidP="00FC04CA">
      <w:pPr>
        <w:pStyle w:val="ListParagraph"/>
        <w:ind w:left="410"/>
        <w:rPr>
          <w:rFonts w:cstheme="minorHAnsi"/>
          <w:sz w:val="24"/>
          <w:szCs w:val="24"/>
        </w:rPr>
      </w:pPr>
    </w:p>
    <w:p w:rsidR="00FC04CA" w:rsidRDefault="00FC04CA" w:rsidP="00FC04CA">
      <w:pPr>
        <w:pStyle w:val="ListParagraph"/>
        <w:numPr>
          <w:ilvl w:val="0"/>
          <w:numId w:val="2"/>
        </w:numPr>
        <w:rPr>
          <w:rFonts w:cstheme="minorHAnsi"/>
          <w:sz w:val="24"/>
          <w:szCs w:val="24"/>
        </w:rPr>
      </w:pPr>
      <w:r w:rsidRPr="001845B9">
        <w:rPr>
          <w:rFonts w:cstheme="minorHAnsi"/>
          <w:sz w:val="24"/>
          <w:szCs w:val="24"/>
        </w:rPr>
        <w:t xml:space="preserve">Those pertaining to non-routine matters or having significant lasting consequences should generally be retained permanently. </w:t>
      </w: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770"/>
        <w:rPr>
          <w:rFonts w:cstheme="minorHAnsi"/>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numPr>
          <w:ilvl w:val="0"/>
          <w:numId w:val="1"/>
        </w:numPr>
        <w:rPr>
          <w:rFonts w:cstheme="minorHAnsi"/>
          <w:sz w:val="24"/>
          <w:szCs w:val="24"/>
        </w:rPr>
      </w:pPr>
      <w:r w:rsidRPr="00353DB2">
        <w:rPr>
          <w:rFonts w:cstheme="minorHAnsi"/>
          <w:b/>
          <w:sz w:val="24"/>
          <w:szCs w:val="24"/>
        </w:rPr>
        <w:t>ELECTRONIC DOCUMENTS</w:t>
      </w:r>
      <w:r w:rsidRPr="001845B9">
        <w:rPr>
          <w:rFonts w:cstheme="minorHAnsi"/>
          <w:sz w:val="24"/>
          <w:szCs w:val="24"/>
        </w:rPr>
        <w:t xml:space="preserve"> </w:t>
      </w: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r w:rsidRPr="001845B9">
        <w:rPr>
          <w:rFonts w:cstheme="minorHAnsi"/>
          <w:sz w:val="24"/>
          <w:szCs w:val="24"/>
        </w:rPr>
        <w:t xml:space="preserve">1. </w:t>
      </w:r>
      <w:r w:rsidRPr="00353DB2">
        <w:rPr>
          <w:rFonts w:cstheme="minorHAnsi"/>
          <w:b/>
          <w:sz w:val="24"/>
          <w:szCs w:val="24"/>
        </w:rPr>
        <w:t>Electronic Mail</w:t>
      </w:r>
      <w:r w:rsidRPr="001845B9">
        <w:rPr>
          <w:rFonts w:cstheme="minorHAnsi"/>
          <w:sz w:val="24"/>
          <w:szCs w:val="24"/>
        </w:rPr>
        <w:t>: Not all email needs to be retained, depending on the subject matter.</w:t>
      </w:r>
    </w:p>
    <w:p w:rsidR="00FC04CA" w:rsidRDefault="00FC04CA" w:rsidP="00FC04CA">
      <w:pPr>
        <w:pStyle w:val="ListParagraph"/>
        <w:numPr>
          <w:ilvl w:val="0"/>
          <w:numId w:val="4"/>
        </w:numPr>
        <w:rPr>
          <w:rFonts w:cstheme="minorHAnsi"/>
          <w:sz w:val="24"/>
          <w:szCs w:val="24"/>
        </w:rPr>
      </w:pPr>
      <w:r w:rsidRPr="001845B9">
        <w:rPr>
          <w:rFonts w:cstheme="minorHAnsi"/>
          <w:sz w:val="24"/>
          <w:szCs w:val="24"/>
        </w:rPr>
        <w:t>All e-mail</w:t>
      </w:r>
      <w:r w:rsidR="00005D68">
        <w:rPr>
          <w:rFonts w:cstheme="minorHAnsi"/>
          <w:sz w:val="24"/>
          <w:szCs w:val="24"/>
        </w:rPr>
        <w:t>s</w:t>
      </w:r>
      <w:r w:rsidRPr="001845B9">
        <w:rPr>
          <w:rFonts w:cstheme="minorHAnsi"/>
          <w:sz w:val="24"/>
          <w:szCs w:val="24"/>
        </w:rPr>
        <w:t xml:space="preserve">—from internal or external sources—is to be deleted after 12 months.  </w:t>
      </w:r>
    </w:p>
    <w:p w:rsidR="00FC04CA" w:rsidRDefault="00FC04CA" w:rsidP="00FC04CA">
      <w:pPr>
        <w:pStyle w:val="ListParagraph"/>
        <w:numPr>
          <w:ilvl w:val="0"/>
          <w:numId w:val="4"/>
        </w:numPr>
        <w:rPr>
          <w:rFonts w:cstheme="minorHAnsi"/>
          <w:sz w:val="24"/>
          <w:szCs w:val="24"/>
        </w:rPr>
      </w:pPr>
      <w:r w:rsidRPr="001845B9">
        <w:rPr>
          <w:rFonts w:cstheme="minorHAnsi"/>
          <w:sz w:val="24"/>
          <w:szCs w:val="24"/>
        </w:rPr>
        <w:t xml:space="preserve">Staff will strive to keep all but an insignificant minority of their e-mail related to business issues. </w:t>
      </w:r>
    </w:p>
    <w:p w:rsidR="00FC04CA" w:rsidRDefault="00FC04CA" w:rsidP="00FC04CA">
      <w:pPr>
        <w:pStyle w:val="ListParagraph"/>
        <w:numPr>
          <w:ilvl w:val="0"/>
          <w:numId w:val="4"/>
        </w:numPr>
        <w:rPr>
          <w:rFonts w:cstheme="minorHAnsi"/>
          <w:sz w:val="24"/>
          <w:szCs w:val="24"/>
        </w:rPr>
      </w:pPr>
      <w:r w:rsidRPr="001845B9">
        <w:rPr>
          <w:rFonts w:cstheme="minorHAnsi"/>
          <w:sz w:val="24"/>
          <w:szCs w:val="24"/>
        </w:rPr>
        <w:t xml:space="preserve"> Staff will not store or transfer </w:t>
      </w:r>
      <w:r>
        <w:rPr>
          <w:rFonts w:cstheme="minorHAnsi"/>
          <w:sz w:val="24"/>
          <w:szCs w:val="24"/>
        </w:rPr>
        <w:t>Hornell Public</w:t>
      </w:r>
      <w:r w:rsidRPr="001845B9">
        <w:rPr>
          <w:rFonts w:cstheme="minorHAnsi"/>
          <w:sz w:val="24"/>
          <w:szCs w:val="24"/>
        </w:rPr>
        <w:t xml:space="preserve"> Library-related e-mail on non-</w:t>
      </w:r>
      <w:proofErr w:type="gramStart"/>
      <w:r w:rsidRPr="001845B9">
        <w:rPr>
          <w:rFonts w:cstheme="minorHAnsi"/>
          <w:sz w:val="24"/>
          <w:szCs w:val="24"/>
        </w:rPr>
        <w:t>work</w:t>
      </w:r>
      <w:r w:rsidR="00005D68">
        <w:rPr>
          <w:rFonts w:cstheme="minorHAnsi"/>
          <w:sz w:val="24"/>
          <w:szCs w:val="24"/>
        </w:rPr>
        <w:t xml:space="preserve"> </w:t>
      </w:r>
      <w:r w:rsidRPr="001845B9">
        <w:rPr>
          <w:rFonts w:cstheme="minorHAnsi"/>
          <w:sz w:val="24"/>
          <w:szCs w:val="24"/>
        </w:rPr>
        <w:t>related</w:t>
      </w:r>
      <w:proofErr w:type="gramEnd"/>
      <w:r w:rsidRPr="001845B9">
        <w:rPr>
          <w:rFonts w:cstheme="minorHAnsi"/>
          <w:sz w:val="24"/>
          <w:szCs w:val="24"/>
        </w:rPr>
        <w:t xml:space="preserve"> computers except as necessary or appropriate for </w:t>
      </w:r>
      <w:r>
        <w:rPr>
          <w:rFonts w:cstheme="minorHAnsi"/>
          <w:sz w:val="24"/>
          <w:szCs w:val="24"/>
        </w:rPr>
        <w:t>Hornell Public</w:t>
      </w:r>
      <w:r w:rsidRPr="001845B9">
        <w:rPr>
          <w:rFonts w:cstheme="minorHAnsi"/>
          <w:sz w:val="24"/>
          <w:szCs w:val="24"/>
        </w:rPr>
        <w:t xml:space="preserve"> Library purposes. </w:t>
      </w:r>
    </w:p>
    <w:p w:rsidR="00FC04CA" w:rsidRDefault="00FC04CA" w:rsidP="00FC04CA">
      <w:pPr>
        <w:pStyle w:val="ListParagraph"/>
        <w:numPr>
          <w:ilvl w:val="0"/>
          <w:numId w:val="4"/>
        </w:numPr>
        <w:rPr>
          <w:rFonts w:cstheme="minorHAnsi"/>
          <w:sz w:val="24"/>
          <w:szCs w:val="24"/>
        </w:rPr>
      </w:pPr>
      <w:r w:rsidRPr="001845B9">
        <w:rPr>
          <w:rFonts w:cstheme="minorHAnsi"/>
          <w:sz w:val="24"/>
          <w:szCs w:val="24"/>
        </w:rPr>
        <w:t xml:space="preserve"> Staff will take care not to send confidential/proprietary </w:t>
      </w:r>
      <w:r>
        <w:rPr>
          <w:rFonts w:cstheme="minorHAnsi"/>
          <w:sz w:val="24"/>
          <w:szCs w:val="24"/>
        </w:rPr>
        <w:t>Hornell Public</w:t>
      </w:r>
      <w:r w:rsidRPr="001845B9">
        <w:rPr>
          <w:rFonts w:cstheme="minorHAnsi"/>
          <w:sz w:val="24"/>
          <w:szCs w:val="24"/>
        </w:rPr>
        <w:t xml:space="preserve"> Library information to outside sources. </w:t>
      </w:r>
    </w:p>
    <w:p w:rsidR="00FC04CA" w:rsidRDefault="00FC04CA" w:rsidP="00FC04CA">
      <w:pPr>
        <w:pStyle w:val="ListParagraph"/>
        <w:ind w:left="1183"/>
        <w:rPr>
          <w:rFonts w:cstheme="minorHAnsi"/>
          <w:sz w:val="24"/>
          <w:szCs w:val="24"/>
        </w:rPr>
      </w:pPr>
    </w:p>
    <w:p w:rsidR="00FC04CA" w:rsidRDefault="00FC04CA" w:rsidP="00FC04CA">
      <w:pPr>
        <w:pStyle w:val="ListParagraph"/>
        <w:numPr>
          <w:ilvl w:val="0"/>
          <w:numId w:val="1"/>
        </w:numPr>
        <w:rPr>
          <w:rFonts w:cstheme="minorHAnsi"/>
          <w:b/>
          <w:sz w:val="24"/>
          <w:szCs w:val="24"/>
        </w:rPr>
      </w:pPr>
      <w:r w:rsidRPr="001F75D3">
        <w:rPr>
          <w:rFonts w:cstheme="minorHAnsi"/>
          <w:b/>
          <w:sz w:val="24"/>
          <w:szCs w:val="24"/>
        </w:rPr>
        <w:t xml:space="preserve">GRANT RECORDS </w:t>
      </w:r>
    </w:p>
    <w:p w:rsidR="00FC04CA" w:rsidRPr="001F75D3"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70"/>
        <w:gridCol w:w="4470"/>
      </w:tblGrid>
      <w:tr w:rsidR="00FC04CA" w:rsidTr="00327790">
        <w:tc>
          <w:tcPr>
            <w:tcW w:w="4470" w:type="dxa"/>
          </w:tcPr>
          <w:p w:rsidR="00FC04CA" w:rsidRPr="00E54BD1" w:rsidRDefault="00FC04CA" w:rsidP="00327790">
            <w:pPr>
              <w:pStyle w:val="ListParagraph"/>
              <w:ind w:left="0"/>
              <w:rPr>
                <w:rFonts w:cstheme="minorHAnsi"/>
                <w:b/>
                <w:sz w:val="24"/>
                <w:szCs w:val="24"/>
              </w:rPr>
            </w:pPr>
            <w:r w:rsidRPr="00E54BD1">
              <w:rPr>
                <w:rFonts w:cstheme="minorHAnsi"/>
                <w:b/>
                <w:sz w:val="24"/>
                <w:szCs w:val="24"/>
              </w:rPr>
              <w:t>Record Type</w:t>
            </w:r>
          </w:p>
        </w:tc>
        <w:tc>
          <w:tcPr>
            <w:tcW w:w="4470" w:type="dxa"/>
          </w:tcPr>
          <w:p w:rsidR="00FC04CA" w:rsidRPr="00E54BD1" w:rsidRDefault="00FC04CA" w:rsidP="00327790">
            <w:pPr>
              <w:pStyle w:val="ListParagraph"/>
              <w:ind w:left="0"/>
              <w:rPr>
                <w:rFonts w:cstheme="minorHAnsi"/>
                <w:b/>
                <w:sz w:val="24"/>
                <w:szCs w:val="24"/>
              </w:rPr>
            </w:pPr>
            <w:r w:rsidRPr="00E54BD1">
              <w:rPr>
                <w:rFonts w:cstheme="minorHAnsi"/>
                <w:b/>
                <w:sz w:val="24"/>
                <w:szCs w:val="24"/>
              </w:rPr>
              <w:t>Retention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Original Grant Proposal</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Grant agreement and subsequent modifications, if applicable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All requested IRS/Grantee correspondence including determination letters and “no change” in exempt status letters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Final grantee reports, both financial and narrative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All evidence of returned grant funds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All pertinent formal correspondence including opinion letters of counsel</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Report assessment forms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Documentation relating to grantee evidence of invoices and matching or challenge grants that would support grantee compliance with the grant agreement</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Pre-grant inquiry forms and other documentation for expenditure responsibility grants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Grantee work product with the grant funds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Completion of Grant Period</w:t>
            </w:r>
          </w:p>
        </w:tc>
      </w:tr>
    </w:tbl>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b/>
          <w:sz w:val="24"/>
          <w:szCs w:val="24"/>
        </w:rPr>
      </w:pPr>
    </w:p>
    <w:p w:rsidR="00FC04CA" w:rsidRPr="00A23FA6" w:rsidRDefault="00FC04CA" w:rsidP="00FC04CA">
      <w:pPr>
        <w:pStyle w:val="ListParagraph"/>
        <w:ind w:left="410"/>
        <w:rPr>
          <w:rFonts w:cstheme="minorHAnsi"/>
          <w:sz w:val="24"/>
          <w:szCs w:val="24"/>
        </w:rPr>
      </w:pPr>
      <w:r w:rsidRPr="00A23FA6">
        <w:rPr>
          <w:rFonts w:cstheme="minorHAnsi"/>
          <w:b/>
          <w:sz w:val="24"/>
          <w:szCs w:val="24"/>
        </w:rPr>
        <w:t>G. INSURANCE RECORDS</w:t>
      </w:r>
      <w:r w:rsidRPr="00A23FA6">
        <w:rPr>
          <w:rFonts w:cstheme="minorHAnsi"/>
          <w:sz w:val="24"/>
          <w:szCs w:val="24"/>
        </w:rPr>
        <w:t xml:space="preserve"> </w:t>
      </w:r>
    </w:p>
    <w:p w:rsidR="00FC04CA" w:rsidRDefault="00FC04CA" w:rsidP="00FC04CA">
      <w:pPr>
        <w:pStyle w:val="ListParagraph"/>
        <w:ind w:left="410"/>
        <w:rPr>
          <w:rFonts w:cstheme="minorHAnsi"/>
          <w:b/>
          <w:sz w:val="24"/>
          <w:szCs w:val="24"/>
        </w:rPr>
      </w:pPr>
    </w:p>
    <w:tbl>
      <w:tblPr>
        <w:tblStyle w:val="TableGrid"/>
        <w:tblW w:w="8940" w:type="dxa"/>
        <w:tblInd w:w="410" w:type="dxa"/>
        <w:tblLook w:val="04A0" w:firstRow="1" w:lastRow="0" w:firstColumn="1" w:lastColumn="0" w:noHBand="0" w:noVBand="1"/>
      </w:tblPr>
      <w:tblGrid>
        <w:gridCol w:w="4470"/>
        <w:gridCol w:w="4470"/>
      </w:tblGrid>
      <w:tr w:rsidR="00FC04CA" w:rsidRPr="00A23FA6" w:rsidTr="00327790">
        <w:tc>
          <w:tcPr>
            <w:tcW w:w="4470" w:type="dxa"/>
          </w:tcPr>
          <w:p w:rsidR="00FC04CA" w:rsidRPr="00642630" w:rsidRDefault="00FC04CA" w:rsidP="00327790">
            <w:pPr>
              <w:pStyle w:val="ListParagraph"/>
              <w:ind w:left="0"/>
              <w:rPr>
                <w:rFonts w:cstheme="minorHAnsi"/>
                <w:b/>
                <w:sz w:val="24"/>
                <w:szCs w:val="24"/>
              </w:rPr>
            </w:pPr>
            <w:r w:rsidRPr="00642630">
              <w:rPr>
                <w:rFonts w:cstheme="minorHAnsi"/>
                <w:b/>
                <w:sz w:val="24"/>
                <w:szCs w:val="24"/>
              </w:rPr>
              <w:t>Record Type</w:t>
            </w:r>
          </w:p>
        </w:tc>
        <w:tc>
          <w:tcPr>
            <w:tcW w:w="4470" w:type="dxa"/>
          </w:tcPr>
          <w:p w:rsidR="00FC04CA" w:rsidRPr="00642630" w:rsidRDefault="00FC04CA" w:rsidP="00327790">
            <w:pPr>
              <w:pStyle w:val="ListParagraph"/>
              <w:ind w:left="0"/>
              <w:rPr>
                <w:rFonts w:cstheme="minorHAnsi"/>
                <w:b/>
                <w:sz w:val="24"/>
                <w:szCs w:val="24"/>
              </w:rPr>
            </w:pPr>
            <w:r w:rsidRPr="00642630">
              <w:rPr>
                <w:rFonts w:cstheme="minorHAnsi"/>
                <w:b/>
                <w:sz w:val="24"/>
                <w:szCs w:val="24"/>
              </w:rPr>
              <w:t>Retention Period</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Annual Loss Summaries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10 years</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Audits and Adjustments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3 years after the final adjustment</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Certificates Issued to Hornell Public Library</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Permanent</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Claims Files (including correspondence, medical records, injury documentation, etc.)</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Permanent</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Group Insurance Plans- Active Employees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Until Plan is amended or terminated</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Group Insurance Plans-Retirees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Permanent or until 6 years after death of last eligible participant</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Inspections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3 years</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Insurance Policies (including expired policies)</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Permanent</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Journal Entry Support Data</w:t>
            </w:r>
          </w:p>
        </w:tc>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7 years</w:t>
            </w:r>
          </w:p>
        </w:tc>
      </w:tr>
      <w:tr w:rsidR="00FC04CA" w:rsidRPr="00A23FA6" w:rsidTr="00327790">
        <w:tc>
          <w:tcPr>
            <w:tcW w:w="4470" w:type="dxa"/>
          </w:tcPr>
          <w:p w:rsidR="00FC04CA" w:rsidRPr="00A23FA6" w:rsidRDefault="00FC04CA" w:rsidP="00327790">
            <w:pPr>
              <w:pStyle w:val="ListParagraph"/>
              <w:ind w:left="0"/>
              <w:rPr>
                <w:rFonts w:cstheme="minorHAnsi"/>
                <w:sz w:val="24"/>
                <w:szCs w:val="24"/>
              </w:rPr>
            </w:pPr>
            <w:r>
              <w:rPr>
                <w:rFonts w:cstheme="minorHAnsi"/>
                <w:sz w:val="24"/>
                <w:szCs w:val="24"/>
              </w:rPr>
              <w:t>Loss Runs</w:t>
            </w:r>
          </w:p>
        </w:tc>
        <w:tc>
          <w:tcPr>
            <w:tcW w:w="4470" w:type="dxa"/>
          </w:tcPr>
          <w:p w:rsidR="00FC04CA" w:rsidRPr="00EB2175" w:rsidRDefault="00FC04CA" w:rsidP="00FC04CA">
            <w:pPr>
              <w:pStyle w:val="ListParagraph"/>
              <w:numPr>
                <w:ilvl w:val="0"/>
                <w:numId w:val="5"/>
              </w:numPr>
              <w:rPr>
                <w:rFonts w:cstheme="minorHAnsi"/>
                <w:sz w:val="24"/>
                <w:szCs w:val="24"/>
              </w:rPr>
            </w:pPr>
            <w:r w:rsidRPr="00EB2175">
              <w:rPr>
                <w:rFonts w:cstheme="minorHAnsi"/>
                <w:sz w:val="24"/>
                <w:szCs w:val="24"/>
              </w:rPr>
              <w:t>years</w:t>
            </w:r>
          </w:p>
        </w:tc>
      </w:tr>
    </w:tbl>
    <w:p w:rsidR="00FC04CA" w:rsidRDefault="00FC04CA" w:rsidP="00FC04CA">
      <w:pPr>
        <w:pStyle w:val="ListParagraph"/>
        <w:ind w:left="410"/>
        <w:rPr>
          <w:rFonts w:cstheme="minorHAnsi"/>
          <w:sz w:val="24"/>
          <w:szCs w:val="24"/>
        </w:rPr>
      </w:pPr>
    </w:p>
    <w:p w:rsidR="00FC04CA" w:rsidRPr="00EB2175" w:rsidRDefault="00FC04CA" w:rsidP="00FC04CA">
      <w:pPr>
        <w:ind w:left="50"/>
        <w:rPr>
          <w:rFonts w:cstheme="minorHAnsi"/>
          <w:b/>
          <w:sz w:val="24"/>
          <w:szCs w:val="24"/>
        </w:rPr>
      </w:pPr>
      <w:r>
        <w:rPr>
          <w:rFonts w:cstheme="minorHAnsi"/>
          <w:b/>
          <w:sz w:val="24"/>
          <w:szCs w:val="24"/>
        </w:rPr>
        <w:t xml:space="preserve">      H. </w:t>
      </w:r>
      <w:r w:rsidRPr="00EB2175">
        <w:rPr>
          <w:rFonts w:cstheme="minorHAnsi"/>
          <w:b/>
          <w:sz w:val="24"/>
          <w:szCs w:val="24"/>
        </w:rPr>
        <w:t xml:space="preserve">LEGAL FILES AND PAPERS </w:t>
      </w:r>
    </w:p>
    <w:tbl>
      <w:tblPr>
        <w:tblStyle w:val="TableGrid"/>
        <w:tblW w:w="0" w:type="auto"/>
        <w:tblInd w:w="410" w:type="dxa"/>
        <w:tblLook w:val="04A0" w:firstRow="1" w:lastRow="0" w:firstColumn="1" w:lastColumn="0" w:noHBand="0" w:noVBand="1"/>
      </w:tblPr>
      <w:tblGrid>
        <w:gridCol w:w="4474"/>
        <w:gridCol w:w="4466"/>
      </w:tblGrid>
      <w:tr w:rsidR="00FC04CA" w:rsidTr="00327790">
        <w:tc>
          <w:tcPr>
            <w:tcW w:w="4474" w:type="dxa"/>
          </w:tcPr>
          <w:p w:rsidR="00FC04CA" w:rsidRPr="00642630" w:rsidRDefault="00FC04CA" w:rsidP="00327790">
            <w:pPr>
              <w:pStyle w:val="ListParagraph"/>
              <w:ind w:left="0"/>
              <w:rPr>
                <w:rFonts w:cstheme="minorHAnsi"/>
                <w:b/>
                <w:sz w:val="24"/>
                <w:szCs w:val="24"/>
              </w:rPr>
            </w:pPr>
            <w:r w:rsidRPr="00642630">
              <w:rPr>
                <w:rFonts w:cstheme="minorHAnsi"/>
                <w:b/>
                <w:sz w:val="24"/>
                <w:szCs w:val="24"/>
              </w:rPr>
              <w:t>Record Type</w:t>
            </w:r>
          </w:p>
        </w:tc>
        <w:tc>
          <w:tcPr>
            <w:tcW w:w="4466" w:type="dxa"/>
          </w:tcPr>
          <w:p w:rsidR="00FC04CA" w:rsidRPr="00642630" w:rsidRDefault="00FC04CA" w:rsidP="00327790">
            <w:pPr>
              <w:pStyle w:val="ListParagraph"/>
              <w:ind w:left="0"/>
              <w:rPr>
                <w:rFonts w:cstheme="minorHAnsi"/>
                <w:b/>
                <w:sz w:val="24"/>
                <w:szCs w:val="24"/>
              </w:rPr>
            </w:pPr>
            <w:r w:rsidRPr="00642630">
              <w:rPr>
                <w:rFonts w:cstheme="minorHAnsi"/>
                <w:b/>
                <w:sz w:val="24"/>
                <w:szCs w:val="24"/>
              </w:rPr>
              <w:t>Retention Period</w:t>
            </w:r>
          </w:p>
        </w:tc>
      </w:tr>
      <w:tr w:rsidR="00FC04CA" w:rsidTr="00327790">
        <w:tc>
          <w:tcPr>
            <w:tcW w:w="4474" w:type="dxa"/>
          </w:tcPr>
          <w:p w:rsidR="00FC04CA" w:rsidRDefault="00FC04CA" w:rsidP="00327790">
            <w:pPr>
              <w:pStyle w:val="ListParagraph"/>
              <w:ind w:left="0"/>
              <w:rPr>
                <w:rFonts w:cstheme="minorHAnsi"/>
                <w:sz w:val="24"/>
                <w:szCs w:val="24"/>
              </w:rPr>
            </w:pPr>
            <w:r>
              <w:rPr>
                <w:rFonts w:cstheme="minorHAnsi"/>
                <w:sz w:val="24"/>
                <w:szCs w:val="24"/>
              </w:rPr>
              <w:t>Legal Memoranda and Opinions (including all subject matter files)</w:t>
            </w:r>
          </w:p>
        </w:tc>
        <w:tc>
          <w:tcPr>
            <w:tcW w:w="4466" w:type="dxa"/>
          </w:tcPr>
          <w:p w:rsidR="00FC04CA" w:rsidRDefault="00FC04CA" w:rsidP="00327790">
            <w:pPr>
              <w:pStyle w:val="ListParagraph"/>
              <w:ind w:left="0"/>
              <w:rPr>
                <w:rFonts w:cstheme="minorHAnsi"/>
                <w:sz w:val="24"/>
                <w:szCs w:val="24"/>
              </w:rPr>
            </w:pPr>
            <w:r>
              <w:rPr>
                <w:rFonts w:cstheme="minorHAnsi"/>
                <w:sz w:val="24"/>
                <w:szCs w:val="24"/>
              </w:rPr>
              <w:t>7 years after close of matter</w:t>
            </w:r>
          </w:p>
        </w:tc>
      </w:tr>
      <w:tr w:rsidR="00FC04CA" w:rsidTr="00327790">
        <w:tc>
          <w:tcPr>
            <w:tcW w:w="4474" w:type="dxa"/>
          </w:tcPr>
          <w:p w:rsidR="00FC04CA" w:rsidRDefault="00FC04CA" w:rsidP="00327790">
            <w:pPr>
              <w:pStyle w:val="ListParagraph"/>
              <w:ind w:left="0"/>
              <w:rPr>
                <w:rFonts w:cstheme="minorHAnsi"/>
                <w:sz w:val="24"/>
                <w:szCs w:val="24"/>
              </w:rPr>
            </w:pPr>
            <w:r>
              <w:rPr>
                <w:rFonts w:cstheme="minorHAnsi"/>
                <w:sz w:val="24"/>
                <w:szCs w:val="24"/>
              </w:rPr>
              <w:t>Litigation Files</w:t>
            </w:r>
          </w:p>
        </w:tc>
        <w:tc>
          <w:tcPr>
            <w:tcW w:w="4466" w:type="dxa"/>
          </w:tcPr>
          <w:p w:rsidR="00FC04CA" w:rsidRDefault="00FC04CA" w:rsidP="00327790">
            <w:pPr>
              <w:pStyle w:val="ListParagraph"/>
              <w:ind w:left="0"/>
              <w:rPr>
                <w:rFonts w:cstheme="minorHAnsi"/>
                <w:sz w:val="24"/>
                <w:szCs w:val="24"/>
              </w:rPr>
            </w:pPr>
            <w:r>
              <w:rPr>
                <w:rFonts w:cstheme="minorHAnsi"/>
                <w:sz w:val="24"/>
                <w:szCs w:val="24"/>
              </w:rPr>
              <w:t>1 year after expiration of appeals or time for filing appeals</w:t>
            </w:r>
          </w:p>
        </w:tc>
      </w:tr>
      <w:tr w:rsidR="00FC04CA" w:rsidTr="00327790">
        <w:tc>
          <w:tcPr>
            <w:tcW w:w="4474" w:type="dxa"/>
          </w:tcPr>
          <w:p w:rsidR="00FC04CA" w:rsidRDefault="00FC04CA" w:rsidP="00327790">
            <w:pPr>
              <w:pStyle w:val="ListParagraph"/>
              <w:ind w:left="0"/>
              <w:rPr>
                <w:rFonts w:cstheme="minorHAnsi"/>
                <w:sz w:val="24"/>
                <w:szCs w:val="24"/>
              </w:rPr>
            </w:pPr>
            <w:r>
              <w:rPr>
                <w:rFonts w:cstheme="minorHAnsi"/>
                <w:sz w:val="24"/>
                <w:szCs w:val="24"/>
              </w:rPr>
              <w:t>Court Orders</w:t>
            </w:r>
          </w:p>
        </w:tc>
        <w:tc>
          <w:tcPr>
            <w:tcW w:w="4466"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4" w:type="dxa"/>
          </w:tcPr>
          <w:p w:rsidR="00FC04CA" w:rsidRDefault="00FC04CA" w:rsidP="00327790">
            <w:pPr>
              <w:pStyle w:val="ListParagraph"/>
              <w:ind w:left="0"/>
              <w:rPr>
                <w:rFonts w:cstheme="minorHAnsi"/>
                <w:sz w:val="24"/>
                <w:szCs w:val="24"/>
              </w:rPr>
            </w:pPr>
            <w:r>
              <w:rPr>
                <w:rFonts w:cstheme="minorHAnsi"/>
                <w:sz w:val="24"/>
                <w:szCs w:val="24"/>
              </w:rPr>
              <w:t>Requests for Departure from Records Retention Plan</w:t>
            </w:r>
          </w:p>
        </w:tc>
        <w:tc>
          <w:tcPr>
            <w:tcW w:w="4466" w:type="dxa"/>
          </w:tcPr>
          <w:p w:rsidR="00FC04CA" w:rsidRDefault="00FC04CA" w:rsidP="00327790">
            <w:pPr>
              <w:pStyle w:val="ListParagraph"/>
              <w:ind w:left="0"/>
              <w:rPr>
                <w:rFonts w:cstheme="minorHAnsi"/>
                <w:sz w:val="24"/>
                <w:szCs w:val="24"/>
              </w:rPr>
            </w:pPr>
            <w:r>
              <w:rPr>
                <w:rFonts w:cstheme="minorHAnsi"/>
                <w:sz w:val="24"/>
                <w:szCs w:val="24"/>
              </w:rPr>
              <w:t>10 years</w:t>
            </w:r>
          </w:p>
        </w:tc>
      </w:tr>
    </w:tbl>
    <w:p w:rsidR="00FC04CA" w:rsidRDefault="00FC04CA" w:rsidP="00FC04CA">
      <w:pPr>
        <w:pStyle w:val="ListParagraph"/>
        <w:ind w:left="410"/>
        <w:rPr>
          <w:rFonts w:cstheme="minorHAnsi"/>
          <w:sz w:val="24"/>
          <w:szCs w:val="24"/>
        </w:rPr>
      </w:pPr>
    </w:p>
    <w:p w:rsidR="00FC04CA" w:rsidRPr="00EB2175" w:rsidRDefault="00FC04CA" w:rsidP="00FC04CA">
      <w:pPr>
        <w:pStyle w:val="ListParagraph"/>
        <w:ind w:left="410"/>
        <w:rPr>
          <w:rFonts w:cstheme="minorHAnsi"/>
          <w:b/>
          <w:sz w:val="24"/>
          <w:szCs w:val="24"/>
        </w:rPr>
      </w:pPr>
      <w:r w:rsidRPr="00EB2175">
        <w:rPr>
          <w:rFonts w:cstheme="minorHAnsi"/>
          <w:b/>
          <w:sz w:val="24"/>
          <w:szCs w:val="24"/>
        </w:rPr>
        <w:t xml:space="preserve"> </w:t>
      </w:r>
      <w:r>
        <w:rPr>
          <w:rFonts w:cstheme="minorHAnsi"/>
          <w:b/>
          <w:sz w:val="24"/>
          <w:szCs w:val="24"/>
        </w:rPr>
        <w:t>I</w:t>
      </w:r>
      <w:r w:rsidRPr="00EB2175">
        <w:rPr>
          <w:rFonts w:cstheme="minorHAnsi"/>
          <w:b/>
          <w:sz w:val="24"/>
          <w:szCs w:val="24"/>
        </w:rPr>
        <w:t xml:space="preserve">. MISCELLANEOUS </w:t>
      </w:r>
    </w:p>
    <w:p w:rsidR="00FC04CA" w:rsidRDefault="00FC04CA" w:rsidP="00FC04CA">
      <w:pPr>
        <w:pStyle w:val="ListParagraph"/>
        <w:ind w:left="410"/>
        <w:rPr>
          <w:rFonts w:cstheme="minorHAnsi"/>
          <w:sz w:val="24"/>
          <w:szCs w:val="24"/>
        </w:rPr>
      </w:pPr>
    </w:p>
    <w:tbl>
      <w:tblPr>
        <w:tblStyle w:val="TableGrid"/>
        <w:tblW w:w="0" w:type="auto"/>
        <w:tblInd w:w="410" w:type="dxa"/>
        <w:tblLook w:val="04A0" w:firstRow="1" w:lastRow="0" w:firstColumn="1" w:lastColumn="0" w:noHBand="0" w:noVBand="1"/>
      </w:tblPr>
      <w:tblGrid>
        <w:gridCol w:w="4475"/>
        <w:gridCol w:w="4465"/>
      </w:tblGrid>
      <w:tr w:rsidR="00FC04CA" w:rsidTr="00327790">
        <w:tc>
          <w:tcPr>
            <w:tcW w:w="4675" w:type="dxa"/>
          </w:tcPr>
          <w:p w:rsidR="00FC04CA" w:rsidRPr="00EB2175" w:rsidRDefault="00FC04CA" w:rsidP="00327790">
            <w:pPr>
              <w:pStyle w:val="ListParagraph"/>
              <w:ind w:left="0"/>
              <w:rPr>
                <w:rFonts w:cstheme="minorHAnsi"/>
                <w:b/>
                <w:sz w:val="24"/>
                <w:szCs w:val="24"/>
              </w:rPr>
            </w:pPr>
            <w:r w:rsidRPr="00EB2175">
              <w:rPr>
                <w:rFonts w:cstheme="minorHAnsi"/>
                <w:b/>
                <w:sz w:val="24"/>
                <w:szCs w:val="24"/>
              </w:rPr>
              <w:t>Record Type</w:t>
            </w:r>
          </w:p>
        </w:tc>
        <w:tc>
          <w:tcPr>
            <w:tcW w:w="4675" w:type="dxa"/>
          </w:tcPr>
          <w:p w:rsidR="00FC04CA" w:rsidRPr="00EB2175" w:rsidRDefault="00FC04CA" w:rsidP="00327790">
            <w:pPr>
              <w:pStyle w:val="ListParagraph"/>
              <w:ind w:left="0"/>
              <w:rPr>
                <w:rFonts w:cstheme="minorHAnsi"/>
                <w:b/>
                <w:sz w:val="24"/>
                <w:szCs w:val="24"/>
              </w:rPr>
            </w:pPr>
            <w:r w:rsidRPr="00EB2175">
              <w:rPr>
                <w:rFonts w:cstheme="minorHAnsi"/>
                <w:b/>
                <w:sz w:val="24"/>
                <w:szCs w:val="24"/>
              </w:rPr>
              <w:t>Retention Period</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Consultant’s Reports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2 years</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Material of Historical Value (including pictures, publications)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Policy and Procedures Manuals-Original</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Current version with revision history</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Policy and Procedures Manuals- Copies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Retain current version only</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Annual Reports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Permanent</w:t>
            </w:r>
          </w:p>
        </w:tc>
      </w:tr>
    </w:tbl>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EB2175">
        <w:rPr>
          <w:rFonts w:cstheme="minorHAnsi"/>
          <w:b/>
          <w:sz w:val="24"/>
          <w:szCs w:val="24"/>
        </w:rPr>
        <w:t xml:space="preserve">J. PAYROLL DOCUMENTS </w:t>
      </w:r>
    </w:p>
    <w:p w:rsidR="00FC04CA"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63"/>
        <w:gridCol w:w="4477"/>
      </w:tblGrid>
      <w:tr w:rsidR="00FC04CA" w:rsidTr="00327790">
        <w:tc>
          <w:tcPr>
            <w:tcW w:w="4675"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675"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675" w:type="dxa"/>
          </w:tcPr>
          <w:p w:rsidR="00FC04CA" w:rsidRPr="00EB2175" w:rsidRDefault="00FC04CA" w:rsidP="00327790">
            <w:pPr>
              <w:pStyle w:val="ListParagraph"/>
              <w:ind w:left="0"/>
              <w:rPr>
                <w:rFonts w:cstheme="minorHAnsi"/>
                <w:sz w:val="24"/>
                <w:szCs w:val="24"/>
              </w:rPr>
            </w:pPr>
            <w:r w:rsidRPr="00EB2175">
              <w:rPr>
                <w:rFonts w:cstheme="minorHAnsi"/>
                <w:sz w:val="24"/>
                <w:szCs w:val="24"/>
              </w:rPr>
              <w:t>Employee Deduction Authorizations</w:t>
            </w:r>
          </w:p>
        </w:tc>
        <w:tc>
          <w:tcPr>
            <w:tcW w:w="4675" w:type="dxa"/>
          </w:tcPr>
          <w:p w:rsidR="00FC04CA" w:rsidRPr="00EB2175" w:rsidRDefault="00FC04CA" w:rsidP="00327790">
            <w:pPr>
              <w:pStyle w:val="ListParagraph"/>
              <w:ind w:left="0"/>
              <w:rPr>
                <w:rFonts w:cstheme="minorHAnsi"/>
                <w:sz w:val="24"/>
                <w:szCs w:val="24"/>
              </w:rPr>
            </w:pPr>
            <w:r w:rsidRPr="00EB2175">
              <w:rPr>
                <w:rFonts w:cstheme="minorHAnsi"/>
                <w:sz w:val="24"/>
                <w:szCs w:val="24"/>
              </w:rPr>
              <w:t>4 years after termination</w:t>
            </w:r>
          </w:p>
        </w:tc>
      </w:tr>
      <w:tr w:rsidR="00FC04CA" w:rsidTr="00327790">
        <w:tc>
          <w:tcPr>
            <w:tcW w:w="4675" w:type="dxa"/>
          </w:tcPr>
          <w:p w:rsidR="00FC04CA" w:rsidRPr="00EB2175" w:rsidRDefault="00FC04CA" w:rsidP="00327790">
            <w:pPr>
              <w:pStyle w:val="ListParagraph"/>
              <w:ind w:left="0"/>
              <w:rPr>
                <w:rFonts w:cstheme="minorHAnsi"/>
                <w:sz w:val="24"/>
                <w:szCs w:val="24"/>
              </w:rPr>
            </w:pPr>
            <w:r w:rsidRPr="00EB2175">
              <w:rPr>
                <w:rFonts w:cstheme="minorHAnsi"/>
                <w:sz w:val="24"/>
                <w:szCs w:val="24"/>
              </w:rPr>
              <w:t>Payroll Deductions</w:t>
            </w:r>
          </w:p>
        </w:tc>
        <w:tc>
          <w:tcPr>
            <w:tcW w:w="4675" w:type="dxa"/>
          </w:tcPr>
          <w:p w:rsidR="00FC04CA" w:rsidRPr="00EB2175" w:rsidRDefault="00FC04CA" w:rsidP="00327790">
            <w:pPr>
              <w:pStyle w:val="ListParagraph"/>
              <w:ind w:left="0"/>
              <w:rPr>
                <w:rFonts w:cstheme="minorHAnsi"/>
                <w:sz w:val="24"/>
                <w:szCs w:val="24"/>
              </w:rPr>
            </w:pPr>
            <w:r w:rsidRPr="00EB2175">
              <w:rPr>
                <w:rFonts w:cstheme="minorHAnsi"/>
                <w:sz w:val="24"/>
                <w:szCs w:val="24"/>
              </w:rPr>
              <w:t xml:space="preserve">Terminination+7 years </w:t>
            </w:r>
          </w:p>
        </w:tc>
      </w:tr>
      <w:tr w:rsidR="00FC04CA" w:rsidTr="00327790">
        <w:tc>
          <w:tcPr>
            <w:tcW w:w="4675" w:type="dxa"/>
          </w:tcPr>
          <w:p w:rsidR="00FC04CA" w:rsidRPr="00EB2175" w:rsidRDefault="00FC04CA" w:rsidP="00327790">
            <w:pPr>
              <w:pStyle w:val="ListParagraph"/>
              <w:ind w:left="0"/>
              <w:rPr>
                <w:rFonts w:cstheme="minorHAnsi"/>
                <w:sz w:val="24"/>
                <w:szCs w:val="24"/>
              </w:rPr>
            </w:pPr>
            <w:r>
              <w:rPr>
                <w:rFonts w:cstheme="minorHAnsi"/>
                <w:sz w:val="24"/>
                <w:szCs w:val="24"/>
              </w:rPr>
              <w:t>W-2 and W-4 Forms</w:t>
            </w:r>
          </w:p>
        </w:tc>
        <w:tc>
          <w:tcPr>
            <w:tcW w:w="4675" w:type="dxa"/>
          </w:tcPr>
          <w:p w:rsidR="00FC04CA" w:rsidRDefault="00FC04CA" w:rsidP="00327790">
            <w:pPr>
              <w:pStyle w:val="ListParagraph"/>
              <w:ind w:left="0"/>
              <w:rPr>
                <w:rFonts w:cstheme="minorHAnsi"/>
                <w:b/>
                <w:sz w:val="24"/>
                <w:szCs w:val="24"/>
              </w:rPr>
            </w:pPr>
            <w:r w:rsidRPr="00EB2175">
              <w:rPr>
                <w:rFonts w:cstheme="minorHAnsi"/>
                <w:sz w:val="24"/>
                <w:szCs w:val="24"/>
              </w:rPr>
              <w:t>Terminination+7 years</w:t>
            </w:r>
          </w:p>
        </w:tc>
      </w:tr>
      <w:tr w:rsidR="00FC04CA" w:rsidTr="00327790">
        <w:tc>
          <w:tcPr>
            <w:tcW w:w="4675" w:type="dxa"/>
          </w:tcPr>
          <w:p w:rsidR="00FC04CA" w:rsidRPr="00ED3ADF" w:rsidRDefault="00FC04CA" w:rsidP="00327790">
            <w:pPr>
              <w:pStyle w:val="ListParagraph"/>
              <w:ind w:left="0"/>
              <w:rPr>
                <w:rFonts w:cstheme="minorHAnsi"/>
                <w:sz w:val="24"/>
                <w:szCs w:val="24"/>
              </w:rPr>
            </w:pPr>
            <w:r w:rsidRPr="00ED3ADF">
              <w:rPr>
                <w:rFonts w:cstheme="minorHAnsi"/>
                <w:sz w:val="24"/>
                <w:szCs w:val="24"/>
              </w:rPr>
              <w:t>Garnishments, Assignments, Attachments</w:t>
            </w:r>
          </w:p>
        </w:tc>
        <w:tc>
          <w:tcPr>
            <w:tcW w:w="4675" w:type="dxa"/>
          </w:tcPr>
          <w:p w:rsidR="00FC04CA" w:rsidRDefault="00FC04CA" w:rsidP="00327790">
            <w:pPr>
              <w:pStyle w:val="ListParagraph"/>
              <w:ind w:left="0"/>
              <w:rPr>
                <w:rFonts w:cstheme="minorHAnsi"/>
                <w:b/>
                <w:sz w:val="24"/>
                <w:szCs w:val="24"/>
              </w:rPr>
            </w:pPr>
            <w:r w:rsidRPr="00EB2175">
              <w:rPr>
                <w:rFonts w:cstheme="minorHAnsi"/>
                <w:sz w:val="24"/>
                <w:szCs w:val="24"/>
              </w:rPr>
              <w:t>Terminination+7 years</w:t>
            </w:r>
          </w:p>
        </w:tc>
      </w:tr>
      <w:tr w:rsidR="00FC04CA" w:rsidTr="00327790">
        <w:tc>
          <w:tcPr>
            <w:tcW w:w="4675" w:type="dxa"/>
          </w:tcPr>
          <w:p w:rsidR="00FC04CA" w:rsidRPr="00ED3ADF" w:rsidRDefault="00FC04CA" w:rsidP="00327790">
            <w:pPr>
              <w:pStyle w:val="ListParagraph"/>
              <w:ind w:left="0"/>
              <w:rPr>
                <w:rFonts w:cstheme="minorHAnsi"/>
                <w:sz w:val="24"/>
                <w:szCs w:val="24"/>
              </w:rPr>
            </w:pPr>
            <w:r w:rsidRPr="00ED3ADF">
              <w:rPr>
                <w:rFonts w:cstheme="minorHAnsi"/>
                <w:sz w:val="24"/>
                <w:szCs w:val="24"/>
              </w:rPr>
              <w:t>Labor Distribution Cost Records</w:t>
            </w:r>
          </w:p>
        </w:tc>
        <w:tc>
          <w:tcPr>
            <w:tcW w:w="4675" w:type="dxa"/>
          </w:tcPr>
          <w:p w:rsidR="00FC04CA" w:rsidRDefault="00FC04CA" w:rsidP="00327790">
            <w:pPr>
              <w:pStyle w:val="ListParagraph"/>
              <w:ind w:left="0"/>
              <w:rPr>
                <w:rFonts w:cstheme="minorHAnsi"/>
                <w:b/>
                <w:sz w:val="24"/>
                <w:szCs w:val="24"/>
              </w:rPr>
            </w:pPr>
            <w:r w:rsidRPr="00EB2175">
              <w:rPr>
                <w:rFonts w:cstheme="minorHAnsi"/>
                <w:sz w:val="24"/>
                <w:szCs w:val="24"/>
              </w:rPr>
              <w:t>7 years</w:t>
            </w:r>
          </w:p>
        </w:tc>
      </w:tr>
      <w:tr w:rsidR="00FC04CA" w:rsidTr="00327790">
        <w:tc>
          <w:tcPr>
            <w:tcW w:w="4675" w:type="dxa"/>
          </w:tcPr>
          <w:p w:rsidR="00FC04CA" w:rsidRPr="00ED3ADF" w:rsidRDefault="00FC04CA" w:rsidP="00327790">
            <w:pPr>
              <w:pStyle w:val="ListParagraph"/>
              <w:ind w:left="0"/>
              <w:rPr>
                <w:rFonts w:cstheme="minorHAnsi"/>
                <w:sz w:val="24"/>
                <w:szCs w:val="24"/>
              </w:rPr>
            </w:pPr>
            <w:r w:rsidRPr="00ED3ADF">
              <w:rPr>
                <w:rFonts w:cstheme="minorHAnsi"/>
                <w:sz w:val="24"/>
                <w:szCs w:val="24"/>
              </w:rPr>
              <w:t>Payroll Registers (Gross and Net)</w:t>
            </w:r>
          </w:p>
        </w:tc>
        <w:tc>
          <w:tcPr>
            <w:tcW w:w="4675" w:type="dxa"/>
          </w:tcPr>
          <w:p w:rsidR="00FC04CA" w:rsidRDefault="00FC04CA" w:rsidP="00327790">
            <w:pPr>
              <w:pStyle w:val="ListParagraph"/>
              <w:ind w:left="0"/>
              <w:rPr>
                <w:rFonts w:cstheme="minorHAnsi"/>
                <w:b/>
                <w:sz w:val="24"/>
                <w:szCs w:val="24"/>
              </w:rPr>
            </w:pPr>
            <w:r w:rsidRPr="00EB2175">
              <w:rPr>
                <w:rFonts w:cstheme="minorHAnsi"/>
                <w:sz w:val="24"/>
                <w:szCs w:val="24"/>
              </w:rPr>
              <w:t>7 years</w:t>
            </w:r>
          </w:p>
        </w:tc>
      </w:tr>
      <w:tr w:rsidR="00FC04CA" w:rsidTr="00327790">
        <w:tc>
          <w:tcPr>
            <w:tcW w:w="4675" w:type="dxa"/>
          </w:tcPr>
          <w:p w:rsidR="00FC04CA" w:rsidRPr="00ED3ADF" w:rsidRDefault="00FC04CA" w:rsidP="00327790">
            <w:pPr>
              <w:pStyle w:val="ListParagraph"/>
              <w:ind w:left="0"/>
              <w:rPr>
                <w:rFonts w:cstheme="minorHAnsi"/>
                <w:sz w:val="24"/>
                <w:szCs w:val="24"/>
              </w:rPr>
            </w:pPr>
            <w:r w:rsidRPr="00ED3ADF">
              <w:rPr>
                <w:rFonts w:cstheme="minorHAnsi"/>
                <w:sz w:val="24"/>
                <w:szCs w:val="24"/>
              </w:rPr>
              <w:t>Time Cards/Sheets</w:t>
            </w:r>
          </w:p>
        </w:tc>
        <w:tc>
          <w:tcPr>
            <w:tcW w:w="4675" w:type="dxa"/>
          </w:tcPr>
          <w:p w:rsidR="00FC04CA" w:rsidRDefault="00FC04CA" w:rsidP="00327790">
            <w:pPr>
              <w:pStyle w:val="ListParagraph"/>
              <w:ind w:left="0"/>
              <w:rPr>
                <w:rFonts w:cstheme="minorHAnsi"/>
                <w:b/>
                <w:sz w:val="24"/>
                <w:szCs w:val="24"/>
              </w:rPr>
            </w:pPr>
            <w:r>
              <w:rPr>
                <w:rFonts w:cstheme="minorHAnsi"/>
                <w:sz w:val="24"/>
                <w:szCs w:val="24"/>
              </w:rPr>
              <w:t>2</w:t>
            </w:r>
            <w:r w:rsidRPr="00EB2175">
              <w:rPr>
                <w:rFonts w:cstheme="minorHAnsi"/>
                <w:sz w:val="24"/>
                <w:szCs w:val="24"/>
              </w:rPr>
              <w:t xml:space="preserve"> years</w:t>
            </w:r>
          </w:p>
        </w:tc>
      </w:tr>
      <w:tr w:rsidR="00FC04CA" w:rsidTr="00327790">
        <w:trPr>
          <w:trHeight w:val="54"/>
        </w:trPr>
        <w:tc>
          <w:tcPr>
            <w:tcW w:w="4675" w:type="dxa"/>
          </w:tcPr>
          <w:p w:rsidR="00FC04CA" w:rsidRPr="00ED3ADF" w:rsidRDefault="00FC04CA" w:rsidP="00327790">
            <w:pPr>
              <w:pStyle w:val="ListParagraph"/>
              <w:ind w:left="0"/>
              <w:rPr>
                <w:rFonts w:cstheme="minorHAnsi"/>
                <w:sz w:val="24"/>
                <w:szCs w:val="24"/>
              </w:rPr>
            </w:pPr>
            <w:r w:rsidRPr="00ED3ADF">
              <w:rPr>
                <w:rFonts w:cstheme="minorHAnsi"/>
                <w:sz w:val="24"/>
                <w:szCs w:val="24"/>
              </w:rPr>
              <w:t>Unclaimed Wage Records</w:t>
            </w:r>
          </w:p>
        </w:tc>
        <w:tc>
          <w:tcPr>
            <w:tcW w:w="4675" w:type="dxa"/>
          </w:tcPr>
          <w:p w:rsidR="00FC04CA" w:rsidRDefault="00FC04CA" w:rsidP="00327790">
            <w:pPr>
              <w:pStyle w:val="ListParagraph"/>
              <w:ind w:left="0"/>
              <w:rPr>
                <w:rFonts w:cstheme="minorHAnsi"/>
                <w:b/>
                <w:sz w:val="24"/>
                <w:szCs w:val="24"/>
              </w:rPr>
            </w:pPr>
            <w:r>
              <w:rPr>
                <w:rFonts w:cstheme="minorHAnsi"/>
                <w:sz w:val="24"/>
                <w:szCs w:val="24"/>
              </w:rPr>
              <w:t>6</w:t>
            </w:r>
            <w:r w:rsidRPr="00EB2175">
              <w:rPr>
                <w:rFonts w:cstheme="minorHAnsi"/>
                <w:sz w:val="24"/>
                <w:szCs w:val="24"/>
              </w:rPr>
              <w:t xml:space="preserve"> years</w:t>
            </w:r>
          </w:p>
        </w:tc>
      </w:tr>
    </w:tbl>
    <w:p w:rsidR="00FC04CA" w:rsidRPr="00EB2175"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202BBF">
        <w:rPr>
          <w:rFonts w:cstheme="minorHAnsi"/>
          <w:b/>
          <w:sz w:val="24"/>
          <w:szCs w:val="24"/>
        </w:rPr>
        <w:t xml:space="preserve"> K. PENSION DOCUMENTS AND SUPPORTING EMPLOYEE DATA </w:t>
      </w:r>
    </w:p>
    <w:p w:rsidR="00FC04CA" w:rsidRPr="00202BBF"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sz w:val="24"/>
          <w:szCs w:val="24"/>
        </w:rPr>
      </w:pPr>
      <w:r w:rsidRPr="00202BBF">
        <w:rPr>
          <w:rFonts w:cstheme="minorHAnsi"/>
          <w:b/>
          <w:sz w:val="24"/>
          <w:szCs w:val="24"/>
        </w:rPr>
        <w:t>General Principle:</w:t>
      </w:r>
      <w:r w:rsidRPr="001F75D3">
        <w:rPr>
          <w:rFonts w:cstheme="minorHAnsi"/>
          <w:sz w:val="24"/>
          <w:szCs w:val="24"/>
        </w:rPr>
        <w:t xml:space="preserve"> Pension documents and supporting employee data shall be kept in such a manner that Donors Forum can establish at all times whether or not any pension is payable to any person and if so the amount of such pension. </w:t>
      </w:r>
    </w:p>
    <w:p w:rsidR="00FC04CA" w:rsidRDefault="00FC04CA" w:rsidP="00FC04CA">
      <w:pPr>
        <w:pStyle w:val="ListParagraph"/>
        <w:ind w:left="410"/>
        <w:rPr>
          <w:rFonts w:cstheme="minorHAnsi"/>
          <w:sz w:val="24"/>
          <w:szCs w:val="24"/>
        </w:rPr>
      </w:pPr>
    </w:p>
    <w:tbl>
      <w:tblPr>
        <w:tblStyle w:val="TableGrid"/>
        <w:tblW w:w="0" w:type="auto"/>
        <w:tblInd w:w="410" w:type="dxa"/>
        <w:tblLook w:val="04A0" w:firstRow="1" w:lastRow="0" w:firstColumn="1" w:lastColumn="0" w:noHBand="0" w:noVBand="1"/>
      </w:tblPr>
      <w:tblGrid>
        <w:gridCol w:w="4471"/>
        <w:gridCol w:w="4469"/>
      </w:tblGrid>
      <w:tr w:rsidR="00FC04CA" w:rsidTr="00327790">
        <w:tc>
          <w:tcPr>
            <w:tcW w:w="4675" w:type="dxa"/>
          </w:tcPr>
          <w:p w:rsidR="00FC04CA" w:rsidRPr="00202BBF" w:rsidRDefault="00FC04CA" w:rsidP="00327790">
            <w:pPr>
              <w:pStyle w:val="ListParagraph"/>
              <w:ind w:left="0"/>
              <w:rPr>
                <w:rFonts w:cstheme="minorHAnsi"/>
                <w:b/>
                <w:sz w:val="24"/>
                <w:szCs w:val="24"/>
              </w:rPr>
            </w:pPr>
            <w:r w:rsidRPr="00202BBF">
              <w:rPr>
                <w:rFonts w:cstheme="minorHAnsi"/>
                <w:b/>
                <w:sz w:val="24"/>
                <w:szCs w:val="24"/>
              </w:rPr>
              <w:t>Record Type</w:t>
            </w:r>
          </w:p>
        </w:tc>
        <w:tc>
          <w:tcPr>
            <w:tcW w:w="4675" w:type="dxa"/>
          </w:tcPr>
          <w:p w:rsidR="00FC04CA" w:rsidRPr="00202BBF" w:rsidRDefault="00FC04CA" w:rsidP="00327790">
            <w:pPr>
              <w:pStyle w:val="ListParagraph"/>
              <w:ind w:left="0"/>
              <w:rPr>
                <w:rFonts w:cstheme="minorHAnsi"/>
                <w:b/>
                <w:sz w:val="24"/>
                <w:szCs w:val="24"/>
              </w:rPr>
            </w:pPr>
            <w:r w:rsidRPr="00202BBF">
              <w:rPr>
                <w:rFonts w:cstheme="minorHAnsi"/>
                <w:b/>
                <w:sz w:val="24"/>
                <w:szCs w:val="24"/>
              </w:rPr>
              <w:t>Retention Period</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Retirement and Pension Records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Permanent</w:t>
            </w:r>
          </w:p>
        </w:tc>
      </w:tr>
    </w:tbl>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DD2DA6">
        <w:rPr>
          <w:rFonts w:cstheme="minorHAnsi"/>
          <w:b/>
          <w:sz w:val="24"/>
          <w:szCs w:val="24"/>
        </w:rPr>
        <w:t xml:space="preserve">L. PERSONNEL RECORDS </w:t>
      </w:r>
    </w:p>
    <w:p w:rsidR="00FC04CA" w:rsidRPr="00DD2DA6"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70"/>
        <w:gridCol w:w="4470"/>
      </w:tblGrid>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Record Type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Retention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Commissions/Bonuses/Incentives/Awards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EEO-1/EEO-2 Employer Information Reports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2 years after superseded or filing (whichever is longer)</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Employee Earning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Seperation+7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Employee Handbooks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1 copy kept permanently</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Employee Medical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Separation +6years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Employee Personal Records (including individual attendance records, application forms, job or status change records, performance evaluations, termination papers, withholding information, garnishments, test results, training and qualification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6 years after separation</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Employment Contracts-Individual</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 after separation</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lastRenderedPageBreak/>
              <w:t>Employee Records-Correspondence with Employment Agencies and Advertisements for Job Openings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3 years from date of hiring decision</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Job Descriptions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3 years after superseded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Personal Count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3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Forms I-9</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3 years after hiring, or 1 year after separation if later</w:t>
            </w:r>
          </w:p>
        </w:tc>
      </w:tr>
    </w:tbl>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3A4512">
        <w:rPr>
          <w:rFonts w:cstheme="minorHAnsi"/>
          <w:b/>
          <w:sz w:val="24"/>
          <w:szCs w:val="24"/>
        </w:rPr>
        <w:t xml:space="preserve">M. PROPERTY RECORDS </w:t>
      </w:r>
    </w:p>
    <w:p w:rsidR="00FC04CA"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507"/>
        <w:gridCol w:w="4433"/>
      </w:tblGrid>
      <w:tr w:rsidR="00FC04CA" w:rsidTr="00327790">
        <w:tc>
          <w:tcPr>
            <w:tcW w:w="4675"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675"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675" w:type="dxa"/>
          </w:tcPr>
          <w:p w:rsidR="00FC04CA" w:rsidRPr="003A4512" w:rsidRDefault="00FC04CA" w:rsidP="00327790">
            <w:pPr>
              <w:pStyle w:val="ListParagraph"/>
              <w:ind w:left="0"/>
              <w:rPr>
                <w:rFonts w:cstheme="minorHAnsi"/>
                <w:sz w:val="24"/>
                <w:szCs w:val="24"/>
              </w:rPr>
            </w:pPr>
            <w:r w:rsidRPr="003A4512">
              <w:rPr>
                <w:rFonts w:cstheme="minorHAnsi"/>
                <w:sz w:val="24"/>
                <w:szCs w:val="24"/>
              </w:rPr>
              <w:t>Correspondence, Property Deeds, Assessments, Licenses, Rights of Way</w:t>
            </w:r>
          </w:p>
        </w:tc>
        <w:tc>
          <w:tcPr>
            <w:tcW w:w="4675" w:type="dxa"/>
          </w:tcPr>
          <w:p w:rsidR="00FC04CA" w:rsidRPr="003A4512" w:rsidRDefault="00FC04CA" w:rsidP="00327790">
            <w:pPr>
              <w:pStyle w:val="ListParagraph"/>
              <w:ind w:left="0"/>
              <w:rPr>
                <w:rFonts w:cstheme="minorHAnsi"/>
                <w:sz w:val="24"/>
                <w:szCs w:val="24"/>
              </w:rPr>
            </w:pPr>
            <w:r w:rsidRPr="003A4512">
              <w:rPr>
                <w:rFonts w:cstheme="minorHAnsi"/>
                <w:sz w:val="24"/>
                <w:szCs w:val="24"/>
              </w:rPr>
              <w:t>Permanent</w:t>
            </w:r>
          </w:p>
        </w:tc>
      </w:tr>
      <w:tr w:rsidR="00FC04CA" w:rsidTr="00327790">
        <w:tc>
          <w:tcPr>
            <w:tcW w:w="4675" w:type="dxa"/>
          </w:tcPr>
          <w:p w:rsidR="00FC04CA" w:rsidRPr="003A4512" w:rsidRDefault="00FC04CA" w:rsidP="00327790">
            <w:pPr>
              <w:pStyle w:val="ListParagraph"/>
              <w:ind w:left="0"/>
              <w:rPr>
                <w:rFonts w:cstheme="minorHAnsi"/>
                <w:sz w:val="24"/>
                <w:szCs w:val="24"/>
              </w:rPr>
            </w:pPr>
            <w:r>
              <w:rPr>
                <w:rFonts w:cstheme="minorHAnsi"/>
                <w:sz w:val="24"/>
                <w:szCs w:val="24"/>
              </w:rPr>
              <w:t>Original Purchases/Sale/Lease Agreement</w:t>
            </w:r>
          </w:p>
        </w:tc>
        <w:tc>
          <w:tcPr>
            <w:tcW w:w="4675" w:type="dxa"/>
          </w:tcPr>
          <w:p w:rsidR="00FC04CA" w:rsidRDefault="00FC04CA" w:rsidP="00327790">
            <w:pPr>
              <w:pStyle w:val="ListParagraph"/>
              <w:ind w:left="0"/>
              <w:rPr>
                <w:rFonts w:cstheme="minorHAnsi"/>
                <w:b/>
                <w:sz w:val="24"/>
                <w:szCs w:val="24"/>
              </w:rPr>
            </w:pPr>
            <w:r w:rsidRPr="003A4512">
              <w:rPr>
                <w:rFonts w:cstheme="minorHAnsi"/>
                <w:sz w:val="24"/>
                <w:szCs w:val="24"/>
              </w:rPr>
              <w:t>Permanent</w:t>
            </w:r>
          </w:p>
        </w:tc>
      </w:tr>
      <w:tr w:rsidR="00FC04CA" w:rsidTr="00327790">
        <w:tc>
          <w:tcPr>
            <w:tcW w:w="4675" w:type="dxa"/>
          </w:tcPr>
          <w:p w:rsidR="00FC04CA" w:rsidRPr="003A4512" w:rsidRDefault="00FC04CA" w:rsidP="00327790">
            <w:pPr>
              <w:pStyle w:val="ListParagraph"/>
              <w:ind w:left="0"/>
              <w:rPr>
                <w:rFonts w:cstheme="minorHAnsi"/>
                <w:sz w:val="24"/>
                <w:szCs w:val="24"/>
              </w:rPr>
            </w:pPr>
            <w:r w:rsidRPr="003A4512">
              <w:rPr>
                <w:rFonts w:cstheme="minorHAnsi"/>
                <w:sz w:val="24"/>
                <w:szCs w:val="24"/>
              </w:rPr>
              <w:t>Property Insurance Policies</w:t>
            </w:r>
          </w:p>
        </w:tc>
        <w:tc>
          <w:tcPr>
            <w:tcW w:w="4675" w:type="dxa"/>
          </w:tcPr>
          <w:p w:rsidR="00FC04CA" w:rsidRDefault="00FC04CA" w:rsidP="00327790">
            <w:pPr>
              <w:pStyle w:val="ListParagraph"/>
              <w:ind w:left="0"/>
              <w:rPr>
                <w:rFonts w:cstheme="minorHAnsi"/>
                <w:b/>
                <w:sz w:val="24"/>
                <w:szCs w:val="24"/>
              </w:rPr>
            </w:pPr>
            <w:r w:rsidRPr="003A4512">
              <w:rPr>
                <w:rFonts w:cstheme="minorHAnsi"/>
                <w:sz w:val="24"/>
                <w:szCs w:val="24"/>
              </w:rPr>
              <w:t>Permanent</w:t>
            </w:r>
          </w:p>
        </w:tc>
      </w:tr>
    </w:tbl>
    <w:p w:rsidR="00FC04CA" w:rsidRPr="003A4512"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sz w:val="24"/>
          <w:szCs w:val="24"/>
        </w:rPr>
      </w:pPr>
    </w:p>
    <w:p w:rsidR="00FC04CA" w:rsidRPr="0039715E" w:rsidRDefault="00FC04CA" w:rsidP="00FC04CA">
      <w:pPr>
        <w:pStyle w:val="ListParagraph"/>
        <w:ind w:left="410"/>
        <w:rPr>
          <w:rFonts w:cstheme="minorHAnsi"/>
          <w:b/>
          <w:sz w:val="24"/>
          <w:szCs w:val="24"/>
        </w:rPr>
      </w:pPr>
      <w:r w:rsidRPr="0039715E">
        <w:rPr>
          <w:rFonts w:cstheme="minorHAnsi"/>
          <w:b/>
          <w:sz w:val="24"/>
          <w:szCs w:val="24"/>
        </w:rPr>
        <w:t xml:space="preserve">N. TAX RECORDS </w:t>
      </w: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r w:rsidRPr="0039715E">
        <w:rPr>
          <w:rFonts w:cstheme="minorHAnsi"/>
          <w:b/>
          <w:sz w:val="24"/>
          <w:szCs w:val="24"/>
        </w:rPr>
        <w:t>General Principle:</w:t>
      </w:r>
      <w:r w:rsidRPr="001F75D3">
        <w:rPr>
          <w:rFonts w:cstheme="minorHAnsi"/>
          <w:sz w:val="24"/>
          <w:szCs w:val="24"/>
        </w:rPr>
        <w:t xml:space="preserve"> Donors Forum must keep books of account or records as are sufficient to establish amount of gross income, deductions, credits, or other matters required to be shown in any such return. </w:t>
      </w: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r w:rsidRPr="001F75D3">
        <w:rPr>
          <w:rFonts w:cstheme="minorHAnsi"/>
          <w:sz w:val="24"/>
          <w:szCs w:val="24"/>
        </w:rPr>
        <w:t>These documents and records shall be kept for as long as the contents thereof may become material in the administration of federal, state, and local income, franchise, and property tax laws.</w:t>
      </w:r>
    </w:p>
    <w:p w:rsidR="00FC04CA" w:rsidRDefault="00FC04CA" w:rsidP="00FC04CA">
      <w:pPr>
        <w:pStyle w:val="ListParagraph"/>
        <w:ind w:left="410"/>
        <w:rPr>
          <w:rFonts w:cstheme="minorHAnsi"/>
          <w:sz w:val="24"/>
          <w:szCs w:val="24"/>
        </w:rPr>
      </w:pPr>
    </w:p>
    <w:tbl>
      <w:tblPr>
        <w:tblStyle w:val="TableGrid"/>
        <w:tblW w:w="0" w:type="auto"/>
        <w:tblInd w:w="410" w:type="dxa"/>
        <w:tblLook w:val="04A0" w:firstRow="1" w:lastRow="0" w:firstColumn="1" w:lastColumn="0" w:noHBand="0" w:noVBand="1"/>
      </w:tblPr>
      <w:tblGrid>
        <w:gridCol w:w="4470"/>
        <w:gridCol w:w="4470"/>
      </w:tblGrid>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Record Type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Retention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Tax-Exemption Documents and Related Correspondence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IRS Rulings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Excise Tax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Payroll Tax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Tax Bills, Receipts, Statements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Tax Returns-Income, Franchise, Property</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Tax Workpaper Packages-Originals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Sales/Use Tax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7 years</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Annual Information Returns-Federal and State</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IRS or other Government Audit Records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bl>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0A04A6">
        <w:rPr>
          <w:rFonts w:cstheme="minorHAnsi"/>
          <w:b/>
          <w:sz w:val="24"/>
          <w:szCs w:val="24"/>
        </w:rPr>
        <w:t xml:space="preserve">O. CONTRIBUTION RECORDS </w:t>
      </w:r>
    </w:p>
    <w:p w:rsidR="00FC04CA"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78"/>
        <w:gridCol w:w="4462"/>
      </w:tblGrid>
      <w:tr w:rsidR="00FC04CA" w:rsidTr="00327790">
        <w:tc>
          <w:tcPr>
            <w:tcW w:w="4675" w:type="dxa"/>
          </w:tcPr>
          <w:p w:rsidR="00FC04CA" w:rsidRPr="000A04A6" w:rsidRDefault="00FC04CA" w:rsidP="00327790">
            <w:pPr>
              <w:pStyle w:val="ListParagraph"/>
              <w:ind w:left="0"/>
              <w:rPr>
                <w:rFonts w:cstheme="minorHAnsi"/>
                <w:b/>
                <w:sz w:val="24"/>
                <w:szCs w:val="24"/>
              </w:rPr>
            </w:pPr>
            <w:r w:rsidRPr="000A04A6">
              <w:rPr>
                <w:rFonts w:cstheme="minorHAnsi"/>
                <w:b/>
                <w:sz w:val="24"/>
                <w:szCs w:val="24"/>
              </w:rPr>
              <w:t>Record Type</w:t>
            </w:r>
          </w:p>
        </w:tc>
        <w:tc>
          <w:tcPr>
            <w:tcW w:w="4675" w:type="dxa"/>
          </w:tcPr>
          <w:p w:rsidR="00FC04CA" w:rsidRPr="000A04A6" w:rsidRDefault="00FC04CA" w:rsidP="00327790">
            <w:pPr>
              <w:pStyle w:val="ListParagraph"/>
              <w:ind w:left="0"/>
              <w:rPr>
                <w:rFonts w:cstheme="minorHAnsi"/>
                <w:b/>
                <w:sz w:val="24"/>
                <w:szCs w:val="24"/>
              </w:rPr>
            </w:pPr>
            <w:r w:rsidRPr="000A04A6">
              <w:rPr>
                <w:rFonts w:cstheme="minorHAnsi"/>
                <w:b/>
                <w:sz w:val="24"/>
                <w:szCs w:val="24"/>
              </w:rPr>
              <w:t>Retention Period</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Records of Contributions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Permanent</w:t>
            </w:r>
          </w:p>
        </w:tc>
      </w:tr>
      <w:tr w:rsidR="00FC04CA" w:rsidTr="00327790">
        <w:tc>
          <w:tcPr>
            <w:tcW w:w="4675" w:type="dxa"/>
          </w:tcPr>
          <w:p w:rsidR="00FC04CA" w:rsidRDefault="00FC04CA" w:rsidP="00327790">
            <w:pPr>
              <w:pStyle w:val="ListParagraph"/>
              <w:ind w:left="0"/>
              <w:rPr>
                <w:rFonts w:cstheme="minorHAnsi"/>
                <w:sz w:val="24"/>
                <w:szCs w:val="24"/>
              </w:rPr>
            </w:pPr>
            <w:r>
              <w:rPr>
                <w:rFonts w:cstheme="minorHAnsi"/>
                <w:sz w:val="24"/>
                <w:szCs w:val="24"/>
              </w:rPr>
              <w:t>Hornell Public Library’s or other documents evidencing terms of gifts</w:t>
            </w:r>
          </w:p>
        </w:tc>
        <w:tc>
          <w:tcPr>
            <w:tcW w:w="4675" w:type="dxa"/>
          </w:tcPr>
          <w:p w:rsidR="00FC04CA" w:rsidRDefault="00FC04CA" w:rsidP="00327790">
            <w:pPr>
              <w:pStyle w:val="ListParagraph"/>
              <w:ind w:left="0"/>
              <w:rPr>
                <w:rFonts w:cstheme="minorHAnsi"/>
                <w:sz w:val="24"/>
                <w:szCs w:val="24"/>
              </w:rPr>
            </w:pPr>
            <w:r>
              <w:rPr>
                <w:rFonts w:cstheme="minorHAnsi"/>
                <w:sz w:val="24"/>
                <w:szCs w:val="24"/>
              </w:rPr>
              <w:t>Permanent</w:t>
            </w:r>
          </w:p>
        </w:tc>
      </w:tr>
    </w:tbl>
    <w:p w:rsidR="00FC04CA" w:rsidRPr="000A04A6"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sz w:val="24"/>
          <w:szCs w:val="24"/>
        </w:rPr>
      </w:pPr>
    </w:p>
    <w:p w:rsidR="00FC04CA" w:rsidRDefault="00FC04CA" w:rsidP="00FC04CA">
      <w:pPr>
        <w:pStyle w:val="ListParagraph"/>
        <w:ind w:left="410"/>
        <w:rPr>
          <w:rFonts w:cstheme="minorHAnsi"/>
          <w:b/>
          <w:sz w:val="24"/>
          <w:szCs w:val="24"/>
        </w:rPr>
      </w:pPr>
      <w:r w:rsidRPr="000A04A6">
        <w:rPr>
          <w:rFonts w:cstheme="minorHAnsi"/>
          <w:b/>
          <w:sz w:val="24"/>
          <w:szCs w:val="24"/>
        </w:rPr>
        <w:t xml:space="preserve"> P. PROGRAM AND SERVICE RECORDS </w:t>
      </w:r>
    </w:p>
    <w:p w:rsidR="00FC04CA" w:rsidRDefault="00FC04CA" w:rsidP="00FC04CA">
      <w:pPr>
        <w:pStyle w:val="ListParagraph"/>
        <w:ind w:left="410"/>
        <w:rPr>
          <w:rFonts w:cstheme="minorHAnsi"/>
          <w:b/>
          <w:sz w:val="24"/>
          <w:szCs w:val="24"/>
        </w:rPr>
      </w:pPr>
    </w:p>
    <w:tbl>
      <w:tblPr>
        <w:tblStyle w:val="TableGrid"/>
        <w:tblW w:w="0" w:type="auto"/>
        <w:tblInd w:w="410" w:type="dxa"/>
        <w:tblLook w:val="04A0" w:firstRow="1" w:lastRow="0" w:firstColumn="1" w:lastColumn="0" w:noHBand="0" w:noVBand="1"/>
      </w:tblPr>
      <w:tblGrid>
        <w:gridCol w:w="4473"/>
        <w:gridCol w:w="4467"/>
      </w:tblGrid>
      <w:tr w:rsidR="00FC04CA" w:rsidTr="00327790">
        <w:tc>
          <w:tcPr>
            <w:tcW w:w="4675"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675"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Hornell Public Library</w:t>
            </w:r>
          </w:p>
        </w:tc>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7 years</w:t>
            </w:r>
          </w:p>
        </w:tc>
      </w:tr>
      <w:tr w:rsidR="00FC04CA" w:rsidTr="00327790">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Hornell Public Library convenings</w:t>
            </w:r>
          </w:p>
        </w:tc>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Permanent (1 copy only)</w:t>
            </w:r>
          </w:p>
        </w:tc>
      </w:tr>
      <w:tr w:rsidR="00FC04CA" w:rsidTr="00327790">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Research and Publications</w:t>
            </w:r>
          </w:p>
        </w:tc>
        <w:tc>
          <w:tcPr>
            <w:tcW w:w="4675" w:type="dxa"/>
          </w:tcPr>
          <w:p w:rsidR="00FC04CA" w:rsidRPr="000A04A6" w:rsidRDefault="00FC04CA" w:rsidP="00327790">
            <w:pPr>
              <w:pStyle w:val="ListParagraph"/>
              <w:ind w:left="0"/>
              <w:rPr>
                <w:rFonts w:cstheme="minorHAnsi"/>
                <w:sz w:val="24"/>
                <w:szCs w:val="24"/>
              </w:rPr>
            </w:pPr>
            <w:r w:rsidRPr="000A04A6">
              <w:rPr>
                <w:rFonts w:cstheme="minorHAnsi"/>
                <w:sz w:val="24"/>
                <w:szCs w:val="24"/>
              </w:rPr>
              <w:t>Permanent (1 copy only)</w:t>
            </w:r>
          </w:p>
        </w:tc>
      </w:tr>
    </w:tbl>
    <w:p w:rsidR="00FC04CA" w:rsidRPr="000A04A6" w:rsidRDefault="00FC04CA" w:rsidP="00FC04CA">
      <w:pPr>
        <w:pStyle w:val="ListParagraph"/>
        <w:ind w:left="410"/>
        <w:rPr>
          <w:rFonts w:cstheme="minorHAnsi"/>
          <w:b/>
          <w:sz w:val="24"/>
          <w:szCs w:val="24"/>
        </w:rPr>
      </w:pPr>
    </w:p>
    <w:p w:rsidR="00FC04CA" w:rsidRDefault="00FC04CA" w:rsidP="00FC04CA">
      <w:pPr>
        <w:pStyle w:val="ListParagraph"/>
        <w:ind w:left="410"/>
        <w:rPr>
          <w:rFonts w:cstheme="minorHAnsi"/>
          <w:sz w:val="24"/>
          <w:szCs w:val="24"/>
        </w:rPr>
      </w:pPr>
      <w:r w:rsidRPr="000A04A6">
        <w:rPr>
          <w:rFonts w:cstheme="minorHAnsi"/>
          <w:b/>
          <w:sz w:val="24"/>
          <w:szCs w:val="24"/>
        </w:rPr>
        <w:t xml:space="preserve"> Q. FISCAL SPONSOR PROJECT RECORDS</w:t>
      </w:r>
      <w:r w:rsidRPr="001F75D3">
        <w:rPr>
          <w:rFonts w:cstheme="minorHAnsi"/>
          <w:sz w:val="24"/>
          <w:szCs w:val="24"/>
        </w:rPr>
        <w:t xml:space="preserve"> </w:t>
      </w:r>
    </w:p>
    <w:p w:rsidR="00FC04CA" w:rsidRDefault="00FC04CA" w:rsidP="00FC04CA">
      <w:pPr>
        <w:pStyle w:val="ListParagraph"/>
        <w:ind w:left="410"/>
        <w:rPr>
          <w:rFonts w:cstheme="minorHAnsi"/>
          <w:sz w:val="24"/>
          <w:szCs w:val="24"/>
        </w:rPr>
      </w:pPr>
    </w:p>
    <w:tbl>
      <w:tblPr>
        <w:tblStyle w:val="TableGrid"/>
        <w:tblW w:w="0" w:type="auto"/>
        <w:tblInd w:w="410" w:type="dxa"/>
        <w:tblLook w:val="04A0" w:firstRow="1" w:lastRow="0" w:firstColumn="1" w:lastColumn="0" w:noHBand="0" w:noVBand="1"/>
      </w:tblPr>
      <w:tblGrid>
        <w:gridCol w:w="4470"/>
        <w:gridCol w:w="4470"/>
      </w:tblGrid>
      <w:tr w:rsidR="00FC04CA" w:rsidTr="00327790">
        <w:tc>
          <w:tcPr>
            <w:tcW w:w="4470" w:type="dxa"/>
          </w:tcPr>
          <w:p w:rsidR="00FC04CA" w:rsidRDefault="00FC04CA" w:rsidP="00327790">
            <w:pPr>
              <w:pStyle w:val="ListParagraph"/>
              <w:ind w:left="0"/>
              <w:rPr>
                <w:rFonts w:cstheme="minorHAnsi"/>
                <w:b/>
                <w:sz w:val="24"/>
                <w:szCs w:val="24"/>
              </w:rPr>
            </w:pPr>
            <w:r>
              <w:rPr>
                <w:rFonts w:cstheme="minorHAnsi"/>
                <w:b/>
                <w:sz w:val="24"/>
                <w:szCs w:val="24"/>
              </w:rPr>
              <w:t>Record Type</w:t>
            </w:r>
          </w:p>
        </w:tc>
        <w:tc>
          <w:tcPr>
            <w:tcW w:w="4470" w:type="dxa"/>
          </w:tcPr>
          <w:p w:rsidR="00FC04CA" w:rsidRDefault="00FC04CA" w:rsidP="00327790">
            <w:pPr>
              <w:pStyle w:val="ListParagraph"/>
              <w:ind w:left="0"/>
              <w:rPr>
                <w:rFonts w:cstheme="minorHAnsi"/>
                <w:b/>
                <w:sz w:val="24"/>
                <w:szCs w:val="24"/>
              </w:rPr>
            </w:pPr>
            <w:r>
              <w:rPr>
                <w:rFonts w:cstheme="minorHAnsi"/>
                <w:b/>
                <w:sz w:val="24"/>
                <w:szCs w:val="24"/>
              </w:rPr>
              <w:t>Retention Period</w:t>
            </w:r>
          </w:p>
        </w:tc>
      </w:tr>
      <w:tr w:rsidR="00FC04CA" w:rsidTr="00327790">
        <w:tc>
          <w:tcPr>
            <w:tcW w:w="4470" w:type="dxa"/>
          </w:tcPr>
          <w:p w:rsidR="00FC04CA" w:rsidRDefault="00FC04CA" w:rsidP="00327790">
            <w:pPr>
              <w:pStyle w:val="ListParagraph"/>
              <w:ind w:left="0"/>
              <w:rPr>
                <w:rFonts w:cstheme="minorHAnsi"/>
                <w:sz w:val="24"/>
                <w:szCs w:val="24"/>
              </w:rPr>
            </w:pPr>
            <w:r>
              <w:rPr>
                <w:rFonts w:cstheme="minorHAnsi"/>
                <w:sz w:val="24"/>
                <w:szCs w:val="24"/>
              </w:rPr>
              <w:t>Sponsorship Agreements</w:t>
            </w:r>
          </w:p>
        </w:tc>
        <w:tc>
          <w:tcPr>
            <w:tcW w:w="4470" w:type="dxa"/>
          </w:tcPr>
          <w:p w:rsidR="00FC04CA" w:rsidRDefault="00FC04CA" w:rsidP="00327790">
            <w:pPr>
              <w:pStyle w:val="ListParagraph"/>
              <w:ind w:left="0"/>
              <w:rPr>
                <w:rFonts w:cstheme="minorHAnsi"/>
                <w:sz w:val="24"/>
                <w:szCs w:val="24"/>
              </w:rPr>
            </w:pPr>
            <w:r>
              <w:rPr>
                <w:rFonts w:cstheme="minorHAnsi"/>
                <w:sz w:val="24"/>
                <w:szCs w:val="24"/>
              </w:rPr>
              <w:t>Permanent</w:t>
            </w:r>
          </w:p>
        </w:tc>
      </w:tr>
    </w:tbl>
    <w:p w:rsidR="00FC04CA" w:rsidRDefault="00FC04CA" w:rsidP="00FC04CA">
      <w:pPr>
        <w:pStyle w:val="ListParagraph"/>
        <w:ind w:left="410"/>
        <w:rPr>
          <w:rFonts w:cstheme="minorHAnsi"/>
          <w:sz w:val="24"/>
          <w:szCs w:val="24"/>
        </w:rPr>
      </w:pPr>
    </w:p>
    <w:p w:rsidR="00546E6A" w:rsidRDefault="00546E6A">
      <w:pPr>
        <w:rPr>
          <w:rFonts w:cstheme="minorHAnsi"/>
          <w:sz w:val="24"/>
          <w:szCs w:val="24"/>
        </w:rPr>
      </w:pPr>
    </w:p>
    <w:p w:rsidR="00FC04CA" w:rsidRPr="00170F3E" w:rsidRDefault="00FC04CA" w:rsidP="00FC04CA">
      <w:pPr>
        <w:spacing w:after="2"/>
        <w:ind w:right="710"/>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_____</w:t>
      </w:r>
      <w:r w:rsidR="00CC016A">
        <w:rPr>
          <w:rFonts w:eastAsia="Times New Roman" w:cstheme="minorHAnsi"/>
        </w:rPr>
        <w:t>9-17-2024</w:t>
      </w:r>
      <w:r w:rsidRPr="00170F3E">
        <w:rPr>
          <w:rFonts w:eastAsia="Times New Roman" w:cstheme="minorHAnsi"/>
        </w:rPr>
        <w:t>________</w:t>
      </w:r>
    </w:p>
    <w:p w:rsidR="00FC04CA" w:rsidRPr="00170F3E" w:rsidRDefault="00FC04CA" w:rsidP="00FC04CA">
      <w:pPr>
        <w:spacing w:after="2"/>
        <w:ind w:right="710"/>
        <w:jc w:val="center"/>
        <w:rPr>
          <w:rFonts w:cstheme="minorHAnsi"/>
        </w:rPr>
      </w:pPr>
      <w:r w:rsidRPr="00170F3E">
        <w:rPr>
          <w:rFonts w:cstheme="minorHAnsi"/>
        </w:rPr>
        <w:t xml:space="preserve">                                                              (Date)</w:t>
      </w:r>
    </w:p>
    <w:p w:rsidR="00F11369" w:rsidRDefault="00F11369" w:rsidP="00F11369">
      <w:pPr>
        <w:spacing w:after="0" w:line="240" w:lineRule="auto"/>
        <w:jc w:val="center"/>
        <w:rPr>
          <w:rFonts w:cs="Arial"/>
          <w:i/>
          <w:iCs/>
          <w:color w:val="000000" w:themeColor="text1"/>
          <w:sz w:val="24"/>
          <w:szCs w:val="24"/>
        </w:rPr>
      </w:pPr>
    </w:p>
    <w:p w:rsidR="00F11369" w:rsidRDefault="00F11369" w:rsidP="00F11369">
      <w:pPr>
        <w:spacing w:after="0" w:line="240" w:lineRule="auto"/>
        <w:jc w:val="center"/>
        <w:rPr>
          <w:rFonts w:cs="Arial"/>
          <w:i/>
          <w:iCs/>
          <w:color w:val="000000" w:themeColor="text1"/>
          <w:sz w:val="24"/>
          <w:szCs w:val="24"/>
        </w:rPr>
      </w:pPr>
    </w:p>
    <w:p w:rsidR="00F11369" w:rsidRDefault="00F11369" w:rsidP="00F11369">
      <w:pPr>
        <w:spacing w:after="0" w:line="240" w:lineRule="auto"/>
        <w:jc w:val="center"/>
        <w:rPr>
          <w:rFonts w:cs="Arial"/>
          <w:i/>
          <w:iCs/>
          <w:color w:val="000000" w:themeColor="text1"/>
          <w:sz w:val="24"/>
          <w:szCs w:val="24"/>
        </w:rPr>
      </w:pPr>
    </w:p>
    <w:p w:rsidR="00F11369" w:rsidRDefault="00F11369" w:rsidP="00F11369">
      <w:pPr>
        <w:spacing w:after="0" w:line="240" w:lineRule="auto"/>
        <w:jc w:val="center"/>
        <w:rPr>
          <w:rFonts w:cs="Arial"/>
          <w:i/>
          <w:iCs/>
          <w:color w:val="000000" w:themeColor="text1"/>
          <w:sz w:val="24"/>
          <w:szCs w:val="24"/>
        </w:rPr>
      </w:pPr>
    </w:p>
    <w:p w:rsidR="00F11369" w:rsidRPr="00551718" w:rsidRDefault="00F11369" w:rsidP="00F11369">
      <w:pPr>
        <w:spacing w:after="0" w:line="240" w:lineRule="auto"/>
        <w:jc w:val="center"/>
        <w:rPr>
          <w:rFonts w:cs="Arial"/>
          <w:i/>
          <w:iCs/>
          <w:color w:val="000000" w:themeColor="text1"/>
          <w:sz w:val="24"/>
          <w:szCs w:val="24"/>
        </w:rPr>
      </w:pPr>
      <w:bookmarkStart w:id="0" w:name="_GoBack"/>
      <w:bookmarkEnd w:id="0"/>
      <w:r w:rsidRPr="00551718">
        <w:rPr>
          <w:rFonts w:cs="Arial"/>
          <w:i/>
          <w:iCs/>
          <w:color w:val="000000" w:themeColor="text1"/>
          <w:sz w:val="24"/>
          <w:szCs w:val="24"/>
        </w:rPr>
        <w:t>Garrett McGowan, President of the Board of Trustees</w:t>
      </w:r>
    </w:p>
    <w:p w:rsidR="00FC04CA" w:rsidRPr="00FC04CA" w:rsidRDefault="00FC04CA">
      <w:pPr>
        <w:rPr>
          <w:rFonts w:cstheme="minorHAnsi"/>
          <w:sz w:val="24"/>
          <w:szCs w:val="24"/>
        </w:rPr>
      </w:pPr>
    </w:p>
    <w:sectPr w:rsidR="00FC04CA" w:rsidRPr="00FC0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EE0"/>
    <w:multiLevelType w:val="hybridMultilevel"/>
    <w:tmpl w:val="F0DE1C7C"/>
    <w:lvl w:ilvl="0" w:tplc="AF560DF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5D2056B"/>
    <w:multiLevelType w:val="hybridMultilevel"/>
    <w:tmpl w:val="F0A80E5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0DD54B34"/>
    <w:multiLevelType w:val="hybridMultilevel"/>
    <w:tmpl w:val="E96A313C"/>
    <w:lvl w:ilvl="0" w:tplc="4C30407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F2DD9"/>
    <w:multiLevelType w:val="hybridMultilevel"/>
    <w:tmpl w:val="4D16C0E8"/>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4" w15:restartNumberingAfterBreak="0">
    <w:nsid w:val="4BA84077"/>
    <w:multiLevelType w:val="hybridMultilevel"/>
    <w:tmpl w:val="20BAE1CC"/>
    <w:lvl w:ilvl="0" w:tplc="A17A517A">
      <w:start w:val="1"/>
      <w:numFmt w:val="upperLetter"/>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CA"/>
    <w:rsid w:val="00005D68"/>
    <w:rsid w:val="00546E6A"/>
    <w:rsid w:val="00CC016A"/>
    <w:rsid w:val="00F11369"/>
    <w:rsid w:val="00FC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1369"/>
  <w15:chartTrackingRefBased/>
  <w15:docId w15:val="{377648A1-6A3E-4216-B728-8903013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CA"/>
    <w:pPr>
      <w:ind w:left="720"/>
      <w:contextualSpacing/>
    </w:pPr>
  </w:style>
  <w:style w:type="table" w:styleId="TableGrid">
    <w:name w:val="Table Grid"/>
    <w:basedOn w:val="TableNormal"/>
    <w:uiPriority w:val="39"/>
    <w:rsid w:val="00FC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1741</Words>
  <Characters>10670</Characters>
  <Application>Microsoft Office Word</Application>
  <DocSecurity>0</DocSecurity>
  <Lines>217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4</cp:revision>
  <cp:lastPrinted>2024-11-18T17:02:00Z</cp:lastPrinted>
  <dcterms:created xsi:type="dcterms:W3CDTF">2024-09-11T18:37:00Z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a1cde332-e558-43d5-9b4e-6a2b7c794eb3</vt:lpwstr>
  </property>
</Properties>
</file>